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Pr="00A56481" w:rsidRDefault="009D3B04" w:rsidP="00284F24">
            <w:pPr>
              <w:jc w:val="center"/>
              <w:rPr>
                <w:rFonts w:ascii="Arial" w:hAnsi="Arial" w:cs="Arial"/>
                <w:b/>
                <w:color w:val="0F243E" w:themeColor="text2" w:themeShade="80"/>
              </w:rPr>
            </w:pPr>
            <w:r w:rsidRPr="00A56481">
              <w:rPr>
                <w:rFonts w:ascii="Arial" w:hAnsi="Arial" w:cs="Arial"/>
                <w:b/>
                <w:color w:val="0F243E" w:themeColor="text2" w:themeShade="80"/>
              </w:rPr>
              <w:t>PROGRAMA:</w:t>
            </w:r>
            <w:r w:rsidR="00F26DA2">
              <w:rPr>
                <w:rFonts w:ascii="Arial" w:hAnsi="Arial" w:cs="Arial"/>
                <w:b/>
                <w:color w:val="0F243E" w:themeColor="text2" w:themeShade="80"/>
              </w:rPr>
              <w:t xml:space="preserve">                    </w:t>
            </w:r>
            <w:r w:rsidR="00C65468">
              <w:rPr>
                <w:rFonts w:ascii="Arial" w:hAnsi="Arial" w:cs="Arial"/>
                <w:b/>
                <w:color w:val="0F243E" w:themeColor="text2" w:themeShade="80"/>
              </w:rPr>
              <w:t xml:space="preserve"> </w:t>
            </w:r>
            <w:r w:rsidR="00F26DA2">
              <w:rPr>
                <w:rFonts w:ascii="Arial" w:hAnsi="Arial" w:cs="Arial"/>
                <w:b/>
                <w:color w:val="0F243E" w:themeColor="text2" w:themeShade="80"/>
              </w:rPr>
              <w:t>INGENIERIA MECANICA</w:t>
            </w: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F26DA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F26DA2" w:rsidRPr="00F26DA2" w:rsidRDefault="00F26DA2" w:rsidP="00F26DA2">
            <w:pPr>
              <w:jc w:val="center"/>
              <w:rPr>
                <w:rFonts w:ascii="Arial" w:hAnsi="Arial" w:cs="Arial"/>
                <w:b/>
                <w:color w:val="0F243E" w:themeColor="text2" w:themeShade="80"/>
              </w:rPr>
            </w:pPr>
            <w:r w:rsidRPr="00F26DA2">
              <w:rPr>
                <w:rFonts w:ascii="Arial" w:hAnsi="Arial" w:cs="Arial"/>
                <w:b/>
                <w:color w:val="0F243E" w:themeColor="text2" w:themeShade="80"/>
              </w:rPr>
              <w:t>SEPTIMO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/SEMINARIO</w:t>
            </w:r>
            <w:r w:rsidR="00F26DA2" w:rsidRPr="00F660FA">
              <w:rPr>
                <w:rFonts w:ascii="Arial" w:hAnsi="Arial" w:cs="Arial"/>
                <w:b/>
                <w:color w:val="0F243E" w:themeColor="text2" w:themeShade="80"/>
              </w:rPr>
              <w:t>: SOLDADURA</w:t>
            </w:r>
            <w:r w:rsidR="00F26DA2">
              <w:rPr>
                <w:rFonts w:ascii="Arial" w:hAnsi="Arial" w:cs="Arial"/>
                <w:b/>
                <w:color w:val="0F243E" w:themeColor="text2" w:themeShade="80"/>
              </w:rPr>
              <w:t xml:space="preserve"> Y END.</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F26DA2" w:rsidP="00CC21F3">
            <w:pPr>
              <w:rPr>
                <w:rFonts w:ascii="Arial" w:hAnsi="Arial" w:cs="Arial"/>
                <w:b/>
                <w:color w:val="0F243E" w:themeColor="text2" w:themeShade="80"/>
              </w:rPr>
            </w:pPr>
            <w:r>
              <w:rPr>
                <w:rFonts w:ascii="Arial" w:hAnsi="Arial" w:cs="Arial"/>
                <w:b/>
                <w:color w:val="0F243E" w:themeColor="text2" w:themeShade="80"/>
              </w:rPr>
              <w:t>Acta N° 05 del 24 de febrero de 2014</w:t>
            </w: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sidRPr="00F26DA2">
              <w:rPr>
                <w:rFonts w:ascii="Arial" w:hAnsi="Arial" w:cs="Arial"/>
                <w:color w:val="0F243E" w:themeColor="text2" w:themeShade="80"/>
                <w:shd w:val="clear" w:color="auto" w:fill="000000" w:themeFill="text1"/>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F26DA2">
              <w:rPr>
                <w:rFonts w:ascii="Arial" w:hAnsi="Arial" w:cs="Arial"/>
                <w:b/>
                <w:color w:val="0F243E" w:themeColor="text2" w:themeShade="80"/>
              </w:rPr>
              <w:t xml:space="preserve">          30996</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F26DA2">
              <w:rPr>
                <w:rFonts w:ascii="Arial" w:hAnsi="Arial" w:cs="Arial"/>
                <w:b/>
                <w:color w:val="0F243E" w:themeColor="text2" w:themeShade="80"/>
              </w:rPr>
              <w:t xml:space="preserve">   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F26DA2" w:rsidP="00284F24">
            <w:pPr>
              <w:jc w:val="center"/>
              <w:rPr>
                <w:rFonts w:ascii="Arial" w:hAnsi="Arial" w:cs="Arial"/>
                <w:b/>
                <w:color w:val="0F243E" w:themeColor="text2" w:themeShade="80"/>
              </w:rPr>
            </w:pPr>
            <w:r>
              <w:rPr>
                <w:rFonts w:ascii="Arial" w:hAnsi="Arial" w:cs="Arial"/>
                <w:b/>
                <w:color w:val="0F243E" w:themeColor="text2" w:themeShade="80"/>
              </w:rPr>
              <w:t>Diciembre de 2010</w:t>
            </w:r>
          </w:p>
        </w:tc>
        <w:tc>
          <w:tcPr>
            <w:tcW w:w="5103" w:type="dxa"/>
            <w:gridSpan w:val="2"/>
            <w:tcBorders>
              <w:left w:val="single" w:sz="4" w:space="0" w:color="auto"/>
            </w:tcBorders>
          </w:tcPr>
          <w:p w:rsidR="00F26DA2" w:rsidRDefault="009D3B04" w:rsidP="00284F24">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F26DA2" w:rsidP="00F26DA2">
            <w:pPr>
              <w:jc w:val="center"/>
              <w:rPr>
                <w:rFonts w:ascii="Arial" w:hAnsi="Arial" w:cs="Arial"/>
                <w:b/>
                <w:color w:val="0F243E" w:themeColor="text2" w:themeShade="80"/>
              </w:rPr>
            </w:pPr>
            <w:r>
              <w:rPr>
                <w:rFonts w:ascii="Arial" w:hAnsi="Arial" w:cs="Arial"/>
                <w:b/>
                <w:color w:val="0F243E" w:themeColor="text2" w:themeShade="80"/>
              </w:rPr>
              <w:t>24 de febrero de 2014</w:t>
            </w:r>
          </w:p>
        </w:tc>
      </w:tr>
    </w:tbl>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F26DA2">
              <w:rPr>
                <w:rFonts w:ascii="Arial" w:hAnsi="Arial" w:cs="Arial"/>
                <w:color w:val="0F243E" w:themeColor="text2" w:themeShade="80"/>
              </w:rPr>
              <w:t>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F26DA2">
              <w:rPr>
                <w:rFonts w:ascii="Arial" w:hAnsi="Arial" w:cs="Arial"/>
                <w:color w:val="0F243E" w:themeColor="text2" w:themeShade="80"/>
              </w:rPr>
              <w:t>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F26DA2">
              <w:rPr>
                <w:rFonts w:ascii="Arial" w:hAnsi="Arial" w:cs="Arial"/>
                <w:color w:val="0F243E" w:themeColor="text2" w:themeShade="80"/>
              </w:rPr>
              <w:t>2</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F26DA2">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F26DA2">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F26DA2">
              <w:rPr>
                <w:rFonts w:ascii="Arial" w:hAnsi="Arial" w:cs="Arial"/>
                <w:color w:val="0F243E" w:themeColor="text2" w:themeShade="80"/>
              </w:rPr>
              <w:t>144</w:t>
            </w:r>
          </w:p>
        </w:tc>
      </w:tr>
      <w:tr w:rsidR="009A43A0" w:rsidRPr="002D3F0D" w:rsidTr="00284F24">
        <w:trPr>
          <w:trHeight w:val="333"/>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F26DA2" w:rsidRDefault="00F26DA2" w:rsidP="00F26DA2">
            <w:pPr>
              <w:jc w:val="center"/>
              <w:rPr>
                <w:rFonts w:ascii="Arial" w:hAnsi="Arial" w:cs="Arial"/>
                <w:b/>
                <w:color w:val="0F243E" w:themeColor="text2" w:themeShade="80"/>
              </w:rPr>
            </w:pPr>
            <w:r w:rsidRPr="00F26DA2">
              <w:rPr>
                <w:rFonts w:ascii="Arial" w:hAnsi="Arial" w:cs="Arial"/>
                <w:b/>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F26DA2">
              <w:rPr>
                <w:rFonts w:ascii="Arial" w:hAnsi="Arial" w:cs="Arial"/>
                <w:color w:val="0F243E" w:themeColor="text2" w:themeShade="80"/>
              </w:rPr>
              <w:t>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F26DA2">
              <w:rPr>
                <w:rFonts w:ascii="Arial" w:hAnsi="Arial" w:cs="Arial"/>
                <w:color w:val="0F243E" w:themeColor="text2" w:themeShade="80"/>
              </w:rPr>
              <w:t>16</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F26DA2">
              <w:rPr>
                <w:rFonts w:ascii="Arial" w:hAnsi="Arial" w:cs="Arial"/>
                <w:color w:val="0F243E" w:themeColor="text2" w:themeShade="80"/>
              </w:rPr>
              <w:t xml:space="preserve"> 64</w:t>
            </w:r>
          </w:p>
        </w:tc>
      </w:tr>
    </w:tbl>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F26DA2" w:rsidRPr="00E62E89" w:rsidRDefault="00F26DA2" w:rsidP="00F26DA2">
            <w:pPr>
              <w:rPr>
                <w:rFonts w:ascii="Arial" w:hAnsi="Arial" w:cs="Arial"/>
                <w:sz w:val="20"/>
                <w:szCs w:val="20"/>
              </w:rPr>
            </w:pPr>
            <w:r w:rsidRPr="00E62E89">
              <w:rPr>
                <w:rFonts w:ascii="Arial" w:hAnsi="Arial" w:cs="Arial"/>
                <w:sz w:val="20"/>
                <w:szCs w:val="20"/>
                <w:lang w:val="es-AR"/>
              </w:rPr>
              <w:t>E</w:t>
            </w:r>
            <w:r w:rsidRPr="00E62E89">
              <w:rPr>
                <w:rFonts w:ascii="Arial" w:hAnsi="Arial" w:cs="Arial"/>
                <w:sz w:val="20"/>
                <w:szCs w:val="20"/>
              </w:rPr>
              <w:t>l ingeniero mecánico debe conocer desde el concepto principal de Soldadura,  para metales ferrosos y no ferrosos, así como los diferentes  procesos de aplicación  en el campo industrial, para que con estos conocimientos adquiera autonomía en el diseño, montaje, dirección y evaluación de los variados  trabajos que le exijan  la responsabilidad de su ocupación como ingeniero.</w:t>
            </w:r>
          </w:p>
          <w:p w:rsidR="00F26DA2" w:rsidRDefault="00F26DA2" w:rsidP="00F26DA2">
            <w:pPr>
              <w:rPr>
                <w:rFonts w:ascii="Arial" w:hAnsi="Arial" w:cs="Arial"/>
                <w:sz w:val="20"/>
                <w:szCs w:val="20"/>
              </w:rPr>
            </w:pPr>
          </w:p>
          <w:p w:rsidR="00F26DA2" w:rsidRPr="00E62E89" w:rsidRDefault="00F26DA2" w:rsidP="00F26DA2">
            <w:pPr>
              <w:rPr>
                <w:rFonts w:ascii="Arial" w:hAnsi="Arial" w:cs="Arial"/>
                <w:sz w:val="20"/>
                <w:szCs w:val="20"/>
              </w:rPr>
            </w:pPr>
            <w:r w:rsidRPr="00E62E89">
              <w:rPr>
                <w:rFonts w:ascii="Arial" w:hAnsi="Arial" w:cs="Arial"/>
                <w:sz w:val="20"/>
                <w:szCs w:val="20"/>
              </w:rPr>
              <w:t xml:space="preserve">Por lo anterior el ingeniero debe conocer la Normatividad, evaluación, aplicación y diseño de los trabajos de soldadura.  Teniendo en cuenta que los montajes mecánicos dentro de su estructura de soporte emplean la soldadura en gran proporción, y que los ingenieros civiles no tienen este conocimiento, recae sobre el ingeniero mecánico, todo el peso de la construcción metálica. </w:t>
            </w:r>
          </w:p>
          <w:p w:rsidR="00F26DA2" w:rsidRDefault="00F26DA2" w:rsidP="00F26DA2">
            <w:pPr>
              <w:rPr>
                <w:rFonts w:ascii="Arial" w:hAnsi="Arial" w:cs="Arial"/>
                <w:sz w:val="20"/>
                <w:szCs w:val="20"/>
              </w:rPr>
            </w:pPr>
            <w:r w:rsidRPr="00E62E89">
              <w:rPr>
                <w:rFonts w:ascii="Arial" w:hAnsi="Arial" w:cs="Arial"/>
                <w:sz w:val="20"/>
                <w:szCs w:val="20"/>
              </w:rPr>
              <w:t xml:space="preserve"> </w:t>
            </w:r>
          </w:p>
          <w:p w:rsidR="009D3B04" w:rsidRDefault="00F26DA2" w:rsidP="00F26DA2">
            <w:pPr>
              <w:rPr>
                <w:rFonts w:ascii="Arial" w:hAnsi="Arial" w:cs="Arial"/>
                <w:color w:val="0F243E" w:themeColor="text2" w:themeShade="80"/>
              </w:rPr>
            </w:pPr>
            <w:r w:rsidRPr="00E62E89">
              <w:rPr>
                <w:rFonts w:ascii="Arial" w:hAnsi="Arial" w:cs="Arial"/>
                <w:sz w:val="20"/>
                <w:szCs w:val="20"/>
              </w:rPr>
              <w:t xml:space="preserve">El ingeniero mecánico debe conocer los diferentes tipos de materiales, y los elementos disponibles </w:t>
            </w:r>
            <w:r w:rsidRPr="00E62E89">
              <w:rPr>
                <w:rFonts w:ascii="Arial" w:hAnsi="Arial" w:cs="Arial"/>
                <w:sz w:val="20"/>
                <w:szCs w:val="20"/>
              </w:rPr>
              <w:lastRenderedPageBreak/>
              <w:t>para  conocer sus propiedades fundamentales, el origen de las mismas y conocer la aplicabilidad de los materiales en función de sus propiedades. También es fundamental la adquisición de terminología usual en ciencia de materiales, así como el conocimiento de nuevos materiales.</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F26DA2" w:rsidRPr="00E62E89" w:rsidRDefault="00F26DA2" w:rsidP="00F26DA2">
            <w:pPr>
              <w:rPr>
                <w:rFonts w:ascii="Arial" w:hAnsi="Arial" w:cs="Arial"/>
                <w:sz w:val="20"/>
                <w:szCs w:val="20"/>
                <w:lang w:val="es-AR"/>
              </w:rPr>
            </w:pPr>
            <w:r w:rsidRPr="00E62E89">
              <w:rPr>
                <w:rFonts w:ascii="Arial" w:hAnsi="Arial" w:cs="Arial"/>
                <w:sz w:val="20"/>
                <w:szCs w:val="20"/>
                <w:lang w:val="es-AR"/>
              </w:rPr>
              <w:t>En esta asignatura</w:t>
            </w:r>
            <w:r>
              <w:rPr>
                <w:rFonts w:ascii="Arial" w:hAnsi="Arial" w:cs="Arial"/>
                <w:sz w:val="20"/>
                <w:szCs w:val="20"/>
                <w:lang w:val="es-AR"/>
              </w:rPr>
              <w:t xml:space="preserve"> EL ALUMNO  e</w:t>
            </w:r>
            <w:r w:rsidRPr="00E62E89">
              <w:rPr>
                <w:rFonts w:ascii="Arial" w:hAnsi="Arial" w:cs="Arial"/>
                <w:sz w:val="20"/>
                <w:szCs w:val="20"/>
                <w:lang w:val="es-AR"/>
              </w:rPr>
              <w:t xml:space="preserve">studia los principales Métodos y procesos de soldadura utilizados a nivel industrial, identificando las variadas formas de aplicación, uniones, Materiales usados en la industria, calificación y normatividad en las aplicaciones, empleando los diferentes recursos de evaluación y calificación por parte de los entes internacionales que regulan la calidad en el oficio. </w:t>
            </w:r>
          </w:p>
          <w:p w:rsidR="00F26DA2" w:rsidRPr="00E62E89" w:rsidRDefault="00F26DA2" w:rsidP="00F26DA2">
            <w:pPr>
              <w:rPr>
                <w:rFonts w:ascii="Arial" w:hAnsi="Arial" w:cs="Arial"/>
                <w:sz w:val="20"/>
                <w:szCs w:val="20"/>
                <w:lang w:val="es-AR"/>
              </w:rPr>
            </w:pPr>
            <w:r w:rsidRPr="00E62E89">
              <w:rPr>
                <w:rFonts w:ascii="Arial" w:hAnsi="Arial" w:cs="Arial"/>
                <w:sz w:val="20"/>
                <w:szCs w:val="20"/>
                <w:lang w:val="es-AR"/>
              </w:rPr>
              <w:t xml:space="preserve"> </w:t>
            </w:r>
          </w:p>
          <w:p w:rsidR="009D3B04" w:rsidRDefault="00F26DA2" w:rsidP="00F26DA2">
            <w:pPr>
              <w:rPr>
                <w:rFonts w:ascii="Arial" w:hAnsi="Arial" w:cs="Arial"/>
                <w:color w:val="0F243E" w:themeColor="text2" w:themeShade="80"/>
              </w:rPr>
            </w:pPr>
            <w:r w:rsidRPr="00E62E89">
              <w:rPr>
                <w:rFonts w:ascii="Arial" w:hAnsi="Arial" w:cs="Arial"/>
                <w:sz w:val="20"/>
                <w:szCs w:val="20"/>
                <w:lang w:val="es-AR"/>
              </w:rPr>
              <w:t>También se estudian los métodos para evaluación de las operaciones de soldadura, que están contemplados en los Ensayos Destructivos y No Destructivos.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F26DA2" w:rsidRDefault="00F26DA2" w:rsidP="00F26DA2">
            <w:pPr>
              <w:rPr>
                <w:rFonts w:ascii="Arial" w:hAnsi="Arial" w:cs="Arial"/>
                <w:sz w:val="20"/>
                <w:szCs w:val="20"/>
              </w:rPr>
            </w:pPr>
            <w:r w:rsidRPr="00E62E89">
              <w:rPr>
                <w:rFonts w:ascii="Arial" w:hAnsi="Arial" w:cs="Arial"/>
                <w:sz w:val="20"/>
                <w:szCs w:val="20"/>
              </w:rPr>
              <w:t xml:space="preserve">Proporcionar al estudiante los conceptos básicos teóricos y prácticos de la soldadura,  para su aplicación en la ingeniería Mecánica.  </w:t>
            </w:r>
          </w:p>
          <w:p w:rsidR="00F26DA2" w:rsidRDefault="00F26DA2" w:rsidP="00F26DA2">
            <w:pPr>
              <w:rPr>
                <w:rFonts w:ascii="Arial" w:hAnsi="Arial" w:cs="Arial"/>
                <w:sz w:val="20"/>
                <w:szCs w:val="20"/>
              </w:rPr>
            </w:pPr>
          </w:p>
          <w:p w:rsidR="009D3B04" w:rsidRPr="00503B3A" w:rsidRDefault="00F26DA2" w:rsidP="00F26DA2">
            <w:pPr>
              <w:rPr>
                <w:rFonts w:ascii="Arial" w:hAnsi="Arial" w:cs="Arial"/>
                <w:color w:val="0F243E" w:themeColor="text2" w:themeShade="80"/>
                <w:sz w:val="20"/>
              </w:rPr>
            </w:pPr>
            <w:r w:rsidRPr="00E62E89">
              <w:rPr>
                <w:rFonts w:ascii="Arial" w:hAnsi="Arial" w:cs="Arial"/>
                <w:sz w:val="20"/>
                <w:szCs w:val="20"/>
              </w:rPr>
              <w:t>De la misma forma el ingeniero debe tener conocimiento de la normatividad para la evaluación y  de soldaduras, tanto en el proceso como en la entrega final, garantizando cumplimiento en las exigencias de diseño y calidad.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F26DA2" w:rsidRPr="00831D57" w:rsidRDefault="00F26DA2" w:rsidP="00F26DA2">
            <w:pPr>
              <w:numPr>
                <w:ilvl w:val="0"/>
                <w:numId w:val="44"/>
              </w:numPr>
              <w:ind w:left="426" w:hanging="284"/>
              <w:jc w:val="both"/>
              <w:rPr>
                <w:rFonts w:ascii="Arial" w:hAnsi="Arial" w:cs="Arial"/>
                <w:sz w:val="20"/>
                <w:szCs w:val="20"/>
              </w:rPr>
            </w:pPr>
            <w:r w:rsidRPr="00831D57">
              <w:rPr>
                <w:rFonts w:ascii="Arial" w:hAnsi="Arial" w:cs="Arial"/>
                <w:sz w:val="20"/>
                <w:szCs w:val="20"/>
              </w:rPr>
              <w:t>Ap</w:t>
            </w:r>
            <w:r>
              <w:rPr>
                <w:rFonts w:ascii="Arial" w:hAnsi="Arial" w:cs="Arial"/>
                <w:sz w:val="20"/>
                <w:szCs w:val="20"/>
              </w:rPr>
              <w:t xml:space="preserve">render los pasos básicos en la realización de soldadura  en general, en </w:t>
            </w:r>
            <w:r w:rsidRPr="00831D57">
              <w:rPr>
                <w:rFonts w:ascii="Arial" w:hAnsi="Arial" w:cs="Arial"/>
                <w:sz w:val="20"/>
                <w:szCs w:val="20"/>
              </w:rPr>
              <w:t xml:space="preserve"> los procesos de ingeniería mecánica, de forma racional y eficiente, sin afectar el medio ambiente</w:t>
            </w:r>
          </w:p>
          <w:p w:rsidR="00F26DA2" w:rsidRPr="00831D57" w:rsidRDefault="00F26DA2" w:rsidP="00F26DA2">
            <w:pPr>
              <w:numPr>
                <w:ilvl w:val="0"/>
                <w:numId w:val="44"/>
              </w:numPr>
              <w:ind w:left="426" w:hanging="284"/>
              <w:jc w:val="both"/>
              <w:rPr>
                <w:rFonts w:ascii="Arial" w:hAnsi="Arial" w:cs="Arial"/>
                <w:sz w:val="20"/>
                <w:szCs w:val="20"/>
              </w:rPr>
            </w:pPr>
            <w:r>
              <w:rPr>
                <w:rFonts w:ascii="Arial" w:hAnsi="Arial" w:cs="Arial"/>
                <w:sz w:val="20"/>
                <w:szCs w:val="20"/>
              </w:rPr>
              <w:t>Identificar los procesos de soldadura a emplear,  de acuerdo a las necesidades y requerimientos de la industria.</w:t>
            </w:r>
          </w:p>
          <w:p w:rsidR="00F26DA2" w:rsidRPr="00831D57" w:rsidRDefault="00F26DA2" w:rsidP="00F26DA2">
            <w:pPr>
              <w:numPr>
                <w:ilvl w:val="0"/>
                <w:numId w:val="44"/>
              </w:numPr>
              <w:ind w:left="426" w:hanging="284"/>
              <w:jc w:val="both"/>
              <w:rPr>
                <w:rFonts w:ascii="Arial" w:hAnsi="Arial" w:cs="Arial"/>
                <w:sz w:val="20"/>
                <w:szCs w:val="20"/>
              </w:rPr>
            </w:pPr>
            <w:r w:rsidRPr="00831D57">
              <w:rPr>
                <w:rFonts w:ascii="Arial" w:hAnsi="Arial" w:cs="Arial"/>
                <w:sz w:val="20"/>
                <w:szCs w:val="20"/>
              </w:rPr>
              <w:t>Seleccionar apropiadamente materiales, técnicas y recursos según sus características y de acuerdo al problema a solucionar</w:t>
            </w:r>
          </w:p>
          <w:p w:rsidR="00F26DA2" w:rsidRPr="00831D57" w:rsidRDefault="00F26DA2" w:rsidP="00F26DA2">
            <w:pPr>
              <w:numPr>
                <w:ilvl w:val="0"/>
                <w:numId w:val="44"/>
              </w:numPr>
              <w:ind w:left="426" w:hanging="284"/>
              <w:jc w:val="both"/>
              <w:rPr>
                <w:rFonts w:ascii="Arial" w:hAnsi="Arial" w:cs="Arial"/>
                <w:sz w:val="20"/>
                <w:szCs w:val="20"/>
              </w:rPr>
            </w:pPr>
            <w:r w:rsidRPr="00831D57">
              <w:rPr>
                <w:rFonts w:ascii="Arial" w:hAnsi="Arial" w:cs="Arial"/>
                <w:sz w:val="20"/>
                <w:szCs w:val="20"/>
              </w:rPr>
              <w:t xml:space="preserve">Manejar información y aplicarla a prácticas y técnicas actuales </w:t>
            </w:r>
          </w:p>
          <w:p w:rsidR="00F26DA2" w:rsidRPr="00831D57" w:rsidRDefault="00F26DA2" w:rsidP="00F26DA2">
            <w:pPr>
              <w:numPr>
                <w:ilvl w:val="0"/>
                <w:numId w:val="44"/>
              </w:numPr>
              <w:ind w:left="426" w:hanging="284"/>
              <w:jc w:val="both"/>
              <w:rPr>
                <w:rFonts w:ascii="Arial" w:hAnsi="Arial" w:cs="Arial"/>
                <w:sz w:val="20"/>
                <w:szCs w:val="20"/>
              </w:rPr>
            </w:pPr>
            <w:r w:rsidRPr="00831D57">
              <w:rPr>
                <w:rFonts w:ascii="Arial" w:hAnsi="Arial" w:cs="Arial"/>
                <w:sz w:val="20"/>
                <w:szCs w:val="20"/>
              </w:rPr>
              <w:t xml:space="preserve">Conocer las </w:t>
            </w:r>
            <w:r>
              <w:rPr>
                <w:rFonts w:ascii="Arial" w:hAnsi="Arial" w:cs="Arial"/>
                <w:sz w:val="20"/>
                <w:szCs w:val="20"/>
              </w:rPr>
              <w:t>Normatividad reciente para la Soldadura.</w:t>
            </w:r>
          </w:p>
          <w:p w:rsidR="009D3B04" w:rsidRPr="00C674FC" w:rsidRDefault="00F26DA2" w:rsidP="00F26DA2">
            <w:pPr>
              <w:numPr>
                <w:ilvl w:val="0"/>
                <w:numId w:val="44"/>
              </w:numPr>
              <w:ind w:left="426" w:hanging="284"/>
              <w:jc w:val="both"/>
              <w:rPr>
                <w:rFonts w:ascii="Arial" w:hAnsi="Arial" w:cs="Arial"/>
                <w:color w:val="C00000"/>
                <w:sz w:val="20"/>
              </w:rPr>
            </w:pPr>
            <w:r w:rsidRPr="00831D57">
              <w:rPr>
                <w:rFonts w:ascii="Arial" w:hAnsi="Arial" w:cs="Arial"/>
                <w:sz w:val="20"/>
                <w:szCs w:val="20"/>
              </w:rPr>
              <w:t xml:space="preserve">Identificar </w:t>
            </w:r>
            <w:r>
              <w:rPr>
                <w:rFonts w:ascii="Arial" w:hAnsi="Arial" w:cs="Arial"/>
                <w:sz w:val="20"/>
                <w:szCs w:val="20"/>
              </w:rPr>
              <w:t xml:space="preserve">el cumplimiento de los requisitos  de calidad durante el proceso y entrega de los  trabajos de soldadura y </w:t>
            </w:r>
            <w:r w:rsidRPr="00831D57">
              <w:rPr>
                <w:rFonts w:ascii="Arial" w:hAnsi="Arial" w:cs="Arial"/>
                <w:sz w:val="20"/>
                <w:szCs w:val="20"/>
              </w:rPr>
              <w:t>la validez de los resultados obtenidos de acuerdo a conceptos de ingeniería</w:t>
            </w:r>
            <w:r>
              <w:rPr>
                <w:rFonts w:ascii="Arial" w:hAnsi="Arial" w:cs="Arial"/>
                <w:sz w:val="20"/>
                <w:szCs w:val="20"/>
              </w:rPr>
              <w:t>.</w:t>
            </w:r>
          </w:p>
        </w:tc>
      </w:tr>
    </w:tbl>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204257" w:rsidRDefault="009D3B04" w:rsidP="001B7672">
            <w:pPr>
              <w:jc w:val="both"/>
              <w:rPr>
                <w:rFonts w:ascii="Arial" w:hAnsi="Arial" w:cs="Arial"/>
                <w:sz w:val="20"/>
                <w:szCs w:val="20"/>
              </w:rPr>
            </w:pPr>
            <w:r w:rsidRPr="00F26DA2">
              <w:rPr>
                <w:rFonts w:ascii="Arial" w:hAnsi="Arial" w:cs="Arial"/>
                <w:b/>
                <w:sz w:val="22"/>
                <w:szCs w:val="20"/>
              </w:rPr>
              <w:t>Competencias básicas</w:t>
            </w:r>
            <w:r w:rsidRPr="00F26DA2">
              <w:rPr>
                <w:rFonts w:ascii="Arial" w:hAnsi="Arial" w:cs="Arial"/>
                <w:b/>
                <w:sz w:val="20"/>
                <w:szCs w:val="20"/>
              </w:rPr>
              <w:t xml:space="preserve">: </w:t>
            </w:r>
            <w:r w:rsidR="00F26DA2" w:rsidRPr="00831D57">
              <w:rPr>
                <w:rFonts w:ascii="Arial" w:hAnsi="Arial" w:cs="Arial"/>
                <w:sz w:val="20"/>
                <w:szCs w:val="20"/>
              </w:rPr>
              <w:t xml:space="preserve">Estudio y </w:t>
            </w:r>
            <w:r w:rsidR="00F26DA2">
              <w:rPr>
                <w:rFonts w:ascii="Arial" w:hAnsi="Arial" w:cs="Arial"/>
                <w:sz w:val="20"/>
                <w:szCs w:val="20"/>
              </w:rPr>
              <w:t xml:space="preserve">reconocimiento de los diferentes procesos de Soldadura, empleados en el campo industrial, simbología y planos y los diferentes métodos de evaluación de la soldadura, empleados para garantizar el </w:t>
            </w:r>
            <w:r w:rsidR="00F26DA2" w:rsidRPr="00831D57">
              <w:rPr>
                <w:rFonts w:ascii="Arial" w:hAnsi="Arial" w:cs="Arial"/>
                <w:sz w:val="20"/>
                <w:szCs w:val="20"/>
              </w:rPr>
              <w:t xml:space="preserve">  </w:t>
            </w:r>
            <w:r w:rsidR="00F26DA2">
              <w:rPr>
                <w:rFonts w:ascii="Arial" w:hAnsi="Arial" w:cs="Arial"/>
                <w:sz w:val="20"/>
                <w:szCs w:val="20"/>
              </w:rPr>
              <w:t>cumplimiento a las exigencias de la industria.</w:t>
            </w:r>
            <w:r w:rsidR="00F26DA2" w:rsidRPr="00831D57">
              <w:rPr>
                <w:rFonts w:ascii="Arial" w:hAnsi="Arial" w:cs="Arial"/>
                <w:sz w:val="20"/>
                <w:szCs w:val="20"/>
              </w:rPr>
              <w:t xml:space="preserve"> </w:t>
            </w:r>
          </w:p>
          <w:p w:rsidR="00204257" w:rsidRDefault="00204257" w:rsidP="001B7672">
            <w:pPr>
              <w:jc w:val="both"/>
              <w:rPr>
                <w:rFonts w:ascii="Arial" w:hAnsi="Arial" w:cs="Arial"/>
                <w:sz w:val="20"/>
                <w:szCs w:val="20"/>
              </w:rPr>
            </w:pPr>
          </w:p>
          <w:p w:rsidR="00204257" w:rsidRDefault="009D3B04" w:rsidP="001B7672">
            <w:pPr>
              <w:jc w:val="both"/>
              <w:rPr>
                <w:rFonts w:ascii="Arial" w:hAnsi="Arial" w:cs="Arial"/>
                <w:b/>
                <w:color w:val="C00000"/>
                <w:sz w:val="22"/>
                <w:szCs w:val="20"/>
              </w:rPr>
            </w:pPr>
            <w:r w:rsidRPr="00204257">
              <w:rPr>
                <w:rFonts w:ascii="Arial" w:hAnsi="Arial" w:cs="Arial"/>
                <w:b/>
                <w:sz w:val="22"/>
                <w:szCs w:val="20"/>
                <w:shd w:val="clear" w:color="auto" w:fill="FFFFFF"/>
              </w:rPr>
              <w:t>Competencias específicas</w:t>
            </w:r>
            <w:r w:rsidRPr="00204257">
              <w:rPr>
                <w:rFonts w:ascii="Arial" w:hAnsi="Arial" w:cs="Arial"/>
                <w:b/>
                <w:sz w:val="20"/>
                <w:szCs w:val="20"/>
                <w:shd w:val="clear" w:color="auto" w:fill="FFFFFF"/>
              </w:rPr>
              <w:t>:</w:t>
            </w:r>
            <w:r w:rsidRPr="004E5C30">
              <w:rPr>
                <w:rFonts w:ascii="Arial" w:hAnsi="Arial" w:cs="Arial"/>
                <w:b/>
                <w:color w:val="C00000"/>
                <w:sz w:val="20"/>
                <w:szCs w:val="20"/>
                <w:shd w:val="clear" w:color="auto" w:fill="FFFFFF"/>
              </w:rPr>
              <w:t xml:space="preserve"> </w:t>
            </w:r>
            <w:r w:rsidR="00204257">
              <w:rPr>
                <w:rFonts w:ascii="Arial" w:hAnsi="Arial" w:cs="Arial"/>
                <w:sz w:val="20"/>
                <w:szCs w:val="20"/>
              </w:rPr>
              <w:t xml:space="preserve">Aprender  e identificar los procesos de soldadura </w:t>
            </w:r>
            <w:r w:rsidR="00204257">
              <w:rPr>
                <w:rFonts w:ascii="Arial" w:hAnsi="Arial" w:cs="Arial"/>
                <w:sz w:val="20"/>
                <w:szCs w:val="20"/>
              </w:rPr>
              <w:t>más</w:t>
            </w:r>
            <w:r w:rsidR="00204257">
              <w:rPr>
                <w:rFonts w:ascii="Arial" w:hAnsi="Arial" w:cs="Arial"/>
                <w:sz w:val="20"/>
                <w:szCs w:val="20"/>
              </w:rPr>
              <w:t xml:space="preserve"> comunes empleados en la industria, desde el diseño mediante planos, calculo, aplicación y evaluación mediante la Normatividad  vigente</w:t>
            </w:r>
            <w:r w:rsidR="00204257" w:rsidRPr="004E5C30">
              <w:rPr>
                <w:rFonts w:ascii="Arial" w:hAnsi="Arial" w:cs="Arial"/>
                <w:b/>
                <w:color w:val="C00000"/>
                <w:sz w:val="22"/>
                <w:szCs w:val="20"/>
              </w:rPr>
              <w:t xml:space="preserve"> </w:t>
            </w:r>
          </w:p>
          <w:p w:rsidR="00204257" w:rsidRDefault="00204257" w:rsidP="001B7672">
            <w:pPr>
              <w:jc w:val="both"/>
              <w:rPr>
                <w:rFonts w:ascii="Arial" w:hAnsi="Arial" w:cs="Arial"/>
                <w:b/>
                <w:color w:val="C00000"/>
                <w:sz w:val="22"/>
                <w:szCs w:val="20"/>
              </w:rPr>
            </w:pPr>
          </w:p>
          <w:p w:rsidR="00204257" w:rsidRDefault="009D3B04" w:rsidP="001B7672">
            <w:pPr>
              <w:jc w:val="both"/>
              <w:rPr>
                <w:rFonts w:ascii="Arial" w:hAnsi="Arial" w:cs="Arial"/>
                <w:b/>
                <w:sz w:val="20"/>
                <w:szCs w:val="20"/>
              </w:rPr>
            </w:pPr>
            <w:r w:rsidRPr="00204257">
              <w:rPr>
                <w:rFonts w:ascii="Arial" w:hAnsi="Arial" w:cs="Arial"/>
                <w:b/>
                <w:sz w:val="22"/>
                <w:szCs w:val="20"/>
              </w:rPr>
              <w:t>Competencias de énfasis</w:t>
            </w:r>
            <w:r w:rsidRPr="00204257">
              <w:rPr>
                <w:rFonts w:ascii="Arial" w:hAnsi="Arial" w:cs="Arial"/>
                <w:b/>
                <w:sz w:val="20"/>
                <w:szCs w:val="20"/>
              </w:rPr>
              <w:t xml:space="preserve">: </w:t>
            </w:r>
          </w:p>
          <w:p w:rsidR="004E5C30" w:rsidRDefault="00204257" w:rsidP="001B7672">
            <w:pPr>
              <w:jc w:val="both"/>
              <w:rPr>
                <w:rFonts w:ascii="Arial" w:hAnsi="Arial" w:cs="Arial"/>
                <w:color w:val="C00000"/>
                <w:sz w:val="20"/>
                <w:szCs w:val="20"/>
              </w:rPr>
            </w:pPr>
            <w:r>
              <w:rPr>
                <w:rFonts w:ascii="Arial" w:hAnsi="Arial" w:cs="Arial"/>
                <w:sz w:val="20"/>
                <w:szCs w:val="20"/>
              </w:rPr>
              <w:t>-</w:t>
            </w:r>
            <w:r w:rsidRPr="00831D57">
              <w:rPr>
                <w:rFonts w:ascii="Arial" w:hAnsi="Arial" w:cs="Arial"/>
                <w:sz w:val="20"/>
                <w:szCs w:val="20"/>
              </w:rPr>
              <w:t>Conocer l</w:t>
            </w:r>
            <w:r>
              <w:rPr>
                <w:rFonts w:ascii="Arial" w:hAnsi="Arial" w:cs="Arial"/>
                <w:sz w:val="20"/>
                <w:szCs w:val="20"/>
              </w:rPr>
              <w:t xml:space="preserve">os procesos de soldadura, para materiales ferrosos y no ferrosos, empleados en la </w:t>
            </w:r>
            <w:r>
              <w:rPr>
                <w:rFonts w:ascii="Arial" w:hAnsi="Arial" w:cs="Arial"/>
                <w:sz w:val="20"/>
                <w:szCs w:val="20"/>
              </w:rPr>
              <w:t>industria</w:t>
            </w:r>
            <w:r w:rsidRPr="004E5C30">
              <w:rPr>
                <w:rFonts w:ascii="Arial" w:hAnsi="Arial" w:cs="Arial"/>
                <w:color w:val="C00000"/>
                <w:sz w:val="20"/>
                <w:szCs w:val="20"/>
              </w:rPr>
              <w:t>.</w:t>
            </w:r>
          </w:p>
          <w:p w:rsidR="00204257" w:rsidRDefault="00204257" w:rsidP="001B7672">
            <w:pPr>
              <w:jc w:val="both"/>
              <w:rPr>
                <w:rFonts w:ascii="Arial" w:hAnsi="Arial" w:cs="Arial"/>
                <w:sz w:val="20"/>
                <w:szCs w:val="20"/>
              </w:rPr>
            </w:pPr>
            <w:r>
              <w:rPr>
                <w:rFonts w:ascii="Arial" w:hAnsi="Arial" w:cs="Arial"/>
                <w:sz w:val="20"/>
                <w:szCs w:val="20"/>
              </w:rPr>
              <w:t xml:space="preserve">-Mediante el uso de simbología y planos, identificar y diseñar las características de los trabajos de </w:t>
            </w:r>
            <w:r>
              <w:rPr>
                <w:rFonts w:ascii="Arial" w:hAnsi="Arial" w:cs="Arial"/>
                <w:sz w:val="20"/>
                <w:szCs w:val="20"/>
              </w:rPr>
              <w:lastRenderedPageBreak/>
              <w:t>soldadura a nivel industrial.</w:t>
            </w:r>
          </w:p>
          <w:p w:rsidR="00204257" w:rsidRDefault="00204257" w:rsidP="001B7672">
            <w:pPr>
              <w:jc w:val="both"/>
              <w:rPr>
                <w:rFonts w:ascii="Arial" w:hAnsi="Arial" w:cs="Arial"/>
                <w:sz w:val="20"/>
                <w:szCs w:val="20"/>
              </w:rPr>
            </w:pPr>
            <w:r>
              <w:rPr>
                <w:rFonts w:ascii="Arial" w:hAnsi="Arial" w:cs="Arial"/>
                <w:sz w:val="20"/>
                <w:szCs w:val="20"/>
              </w:rPr>
              <w:t>-</w:t>
            </w:r>
            <w:r>
              <w:rPr>
                <w:rFonts w:ascii="Arial" w:hAnsi="Arial" w:cs="Arial"/>
                <w:sz w:val="20"/>
                <w:szCs w:val="20"/>
              </w:rPr>
              <w:t>Reconocer de forma teórico-práctica,  los procesos más comunes para la evaluación de la soldadura en los proyectos que involucren al ingeniero mecánico</w:t>
            </w:r>
            <w:r>
              <w:rPr>
                <w:rFonts w:ascii="Arial" w:hAnsi="Arial" w:cs="Arial"/>
                <w:sz w:val="20"/>
                <w:szCs w:val="20"/>
              </w:rPr>
              <w:t>.</w:t>
            </w:r>
          </w:p>
          <w:p w:rsidR="00204257" w:rsidRDefault="00204257" w:rsidP="001B7672">
            <w:pPr>
              <w:jc w:val="both"/>
              <w:rPr>
                <w:rFonts w:ascii="Arial" w:hAnsi="Arial" w:cs="Arial"/>
                <w:color w:val="C00000"/>
                <w:sz w:val="20"/>
                <w:szCs w:val="20"/>
              </w:rPr>
            </w:pPr>
            <w:r>
              <w:rPr>
                <w:rFonts w:ascii="Arial" w:hAnsi="Arial" w:cs="Arial"/>
                <w:sz w:val="20"/>
                <w:szCs w:val="20"/>
              </w:rPr>
              <w:t>-</w:t>
            </w:r>
            <w:r>
              <w:rPr>
                <w:rFonts w:ascii="Arial" w:hAnsi="Arial" w:cs="Arial"/>
                <w:sz w:val="20"/>
                <w:szCs w:val="20"/>
              </w:rPr>
              <w:t>Conocer de manera amplia la Normatividad  para el cumplimiento de la Calidad en la aplicación de soldadura a nivel industrial.</w:t>
            </w:r>
          </w:p>
          <w:p w:rsidR="009D3B04" w:rsidRPr="004E5C30" w:rsidRDefault="00204257" w:rsidP="00204257">
            <w:pPr>
              <w:jc w:val="both"/>
              <w:rPr>
                <w:rFonts w:ascii="Arial" w:hAnsi="Arial" w:cs="Arial"/>
                <w:color w:val="C00000"/>
                <w:sz w:val="20"/>
                <w:szCs w:val="20"/>
              </w:rPr>
            </w:pPr>
            <w:r>
              <w:rPr>
                <w:rFonts w:ascii="Arial" w:hAnsi="Arial" w:cs="Arial"/>
                <w:sz w:val="20"/>
                <w:szCs w:val="20"/>
              </w:rPr>
              <w:t>-</w:t>
            </w:r>
            <w:r w:rsidRPr="00EE5E24">
              <w:rPr>
                <w:rFonts w:ascii="Arial" w:hAnsi="Arial" w:cs="Arial"/>
                <w:sz w:val="20"/>
                <w:szCs w:val="20"/>
              </w:rPr>
              <w:t>Relacionar, interpretar, diseñar, deducir y concluir  hechos, teorías, principios, conceptos y normas para el aprendizaje de Soldadura.</w:t>
            </w:r>
          </w:p>
        </w:tc>
      </w:tr>
    </w:tbl>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204257" w:rsidRPr="00204257" w:rsidRDefault="00204257" w:rsidP="00204257">
            <w:pPr>
              <w:rPr>
                <w:rFonts w:ascii="Arial" w:hAnsi="Arial" w:cs="Arial"/>
                <w:color w:val="943634" w:themeColor="accent2" w:themeShade="BF"/>
                <w:sz w:val="18"/>
                <w:szCs w:val="18"/>
              </w:rPr>
            </w:pPr>
            <w:r>
              <w:rPr>
                <w:rFonts w:ascii="Arial" w:hAnsi="Arial" w:cs="Arial"/>
                <w:sz w:val="18"/>
                <w:szCs w:val="18"/>
              </w:rPr>
              <w:t>-</w:t>
            </w:r>
            <w:r w:rsidR="00580528" w:rsidRPr="00204257">
              <w:rPr>
                <w:rFonts w:ascii="Arial" w:hAnsi="Arial" w:cs="Arial"/>
                <w:sz w:val="18"/>
                <w:szCs w:val="18"/>
              </w:rPr>
              <w:t>Ing. Electrónica</w:t>
            </w:r>
            <w:r w:rsidRPr="00204257">
              <w:rPr>
                <w:rFonts w:ascii="Arial" w:hAnsi="Arial" w:cs="Arial"/>
                <w:sz w:val="18"/>
                <w:szCs w:val="18"/>
              </w:rPr>
              <w:t xml:space="preserve">, </w:t>
            </w:r>
            <w:r w:rsidR="00580528" w:rsidRPr="00204257">
              <w:rPr>
                <w:rFonts w:ascii="Arial" w:hAnsi="Arial" w:cs="Arial"/>
                <w:sz w:val="18"/>
                <w:szCs w:val="18"/>
              </w:rPr>
              <w:t>Mecatrónica, Ingeniería Informática, Ingeniería Mecánica</w:t>
            </w:r>
          </w:p>
          <w:p w:rsidR="009D3B04" w:rsidRPr="00204257" w:rsidRDefault="00204257" w:rsidP="00204257">
            <w:pPr>
              <w:rPr>
                <w:rFonts w:ascii="Arial" w:hAnsi="Arial" w:cs="Arial"/>
                <w:color w:val="943634" w:themeColor="accent2" w:themeShade="BF"/>
                <w:sz w:val="18"/>
                <w:szCs w:val="18"/>
              </w:rPr>
            </w:pPr>
            <w:r w:rsidRPr="00204257">
              <w:rPr>
                <w:rFonts w:ascii="Arial" w:hAnsi="Arial" w:cs="Arial"/>
                <w:sz w:val="18"/>
                <w:szCs w:val="18"/>
              </w:rPr>
              <w:t xml:space="preserve">-Química, Física, </w:t>
            </w:r>
            <w:r>
              <w:rPr>
                <w:rFonts w:ascii="Arial" w:hAnsi="Arial" w:cs="Arial"/>
                <w:sz w:val="18"/>
                <w:szCs w:val="18"/>
              </w:rPr>
              <w:t>Termodinámica.</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583131" w:rsidRPr="0051204E" w:rsidRDefault="00583131" w:rsidP="00204257">
            <w:pPr>
              <w:rPr>
                <w:rFonts w:ascii="Arial" w:hAnsi="Arial" w:cs="Arial"/>
                <w:color w:val="C00000"/>
              </w:rPr>
            </w:pPr>
            <w:r w:rsidRPr="00204257">
              <w:rPr>
                <w:rFonts w:ascii="Arial" w:hAnsi="Arial" w:cs="Arial"/>
                <w:b/>
              </w:rPr>
              <w:t>Investigación</w:t>
            </w:r>
            <w:r w:rsidRPr="00204257">
              <w:rPr>
                <w:rFonts w:ascii="Arial" w:hAnsi="Arial" w:cs="Arial"/>
              </w:rPr>
              <w:t>:</w:t>
            </w:r>
            <w:r w:rsidR="00082EE3" w:rsidRPr="00204257">
              <w:rPr>
                <w:rFonts w:ascii="Arial" w:hAnsi="Arial" w:cs="Arial"/>
              </w:rPr>
              <w:t xml:space="preserve"> </w:t>
            </w:r>
            <w:r w:rsidR="00204257" w:rsidRPr="00204257">
              <w:rPr>
                <w:rFonts w:ascii="Arial" w:hAnsi="Arial" w:cs="Arial"/>
                <w:sz w:val="20"/>
                <w:szCs w:val="20"/>
              </w:rPr>
              <w:t>Los campos de investigación, se desarrollan desde el diseño de las estructuras, la soldadura, etc.</w:t>
            </w:r>
          </w:p>
        </w:tc>
      </w:tr>
      <w:tr w:rsidR="00583131" w:rsidTr="00D75C10">
        <w:tc>
          <w:tcPr>
            <w:tcW w:w="9740" w:type="dxa"/>
          </w:tcPr>
          <w:p w:rsidR="00583131" w:rsidRPr="00204257" w:rsidRDefault="00583131" w:rsidP="001B7672">
            <w:pPr>
              <w:jc w:val="both"/>
              <w:rPr>
                <w:rFonts w:ascii="Arial" w:hAnsi="Arial" w:cs="Arial"/>
                <w:b/>
              </w:rPr>
            </w:pPr>
            <w:r w:rsidRPr="00204257">
              <w:rPr>
                <w:rFonts w:ascii="Arial" w:hAnsi="Arial" w:cs="Arial"/>
                <w:b/>
              </w:rPr>
              <w:t xml:space="preserve">Proyección Social: </w:t>
            </w:r>
          </w:p>
          <w:p w:rsidR="00583131" w:rsidRPr="004E5C30" w:rsidRDefault="00204257" w:rsidP="00284F24">
            <w:pPr>
              <w:jc w:val="both"/>
              <w:rPr>
                <w:rFonts w:ascii="Arial" w:hAnsi="Arial" w:cs="Arial"/>
                <w:color w:val="C00000"/>
              </w:rPr>
            </w:pPr>
            <w:r>
              <w:rPr>
                <w:rFonts w:ascii="Arial" w:hAnsi="Arial" w:cs="Arial"/>
                <w:sz w:val="20"/>
              </w:rPr>
              <w:t xml:space="preserve">Dentro del desarrollo de la  asignatura, </w:t>
            </w:r>
            <w:r w:rsidR="00284F24">
              <w:rPr>
                <w:rFonts w:ascii="Arial" w:hAnsi="Arial" w:cs="Arial"/>
                <w:sz w:val="20"/>
              </w:rPr>
              <w:t xml:space="preserve"> los trabajos que aportan van desde cursos de capacitación, desarrollo de proyectos de construcción, artísticos, que aportan a las comunidades.</w:t>
            </w: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
              <w:gridCol w:w="4896"/>
              <w:gridCol w:w="456"/>
              <w:gridCol w:w="657"/>
              <w:gridCol w:w="657"/>
              <w:gridCol w:w="909"/>
            </w:tblGrid>
            <w:tr w:rsidR="00284F24" w:rsidRPr="00831D57" w:rsidTr="00BC0350">
              <w:trPr>
                <w:trHeight w:val="247"/>
              </w:trPr>
              <w:tc>
                <w:tcPr>
                  <w:tcW w:w="5000" w:type="pct"/>
                  <w:gridSpan w:val="6"/>
                  <w:vAlign w:val="center"/>
                </w:tcPr>
                <w:p w:rsidR="00284F24" w:rsidRPr="00831D57" w:rsidRDefault="00284F24" w:rsidP="00284F24">
                  <w:pPr>
                    <w:ind w:left="108"/>
                    <w:jc w:val="center"/>
                    <w:rPr>
                      <w:rStyle w:val="nfasis"/>
                      <w:rFonts w:ascii="Arial" w:hAnsi="Arial" w:cs="Arial"/>
                      <w:b/>
                      <w:i w:val="0"/>
                      <w:sz w:val="20"/>
                      <w:szCs w:val="20"/>
                    </w:rPr>
                  </w:pPr>
                  <w:r w:rsidRPr="00831D57">
                    <w:rPr>
                      <w:rStyle w:val="nfasis"/>
                      <w:rFonts w:ascii="Arial" w:hAnsi="Arial" w:cs="Arial"/>
                      <w:b/>
                      <w:sz w:val="20"/>
                      <w:szCs w:val="20"/>
                    </w:rPr>
                    <w:t>CONTENIDO PROGRAMÁTICO</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restart"/>
                  <w:vAlign w:val="center"/>
                </w:tcPr>
                <w:p w:rsidR="00284F24" w:rsidRPr="00EE5E24" w:rsidRDefault="00284F24" w:rsidP="00284F24">
                  <w:pPr>
                    <w:jc w:val="center"/>
                    <w:rPr>
                      <w:rFonts w:ascii="Arial" w:hAnsi="Arial" w:cs="Arial"/>
                      <w:b/>
                      <w:bCs/>
                      <w:lang w:val="es-CO"/>
                    </w:rPr>
                  </w:pPr>
                  <w:r w:rsidRPr="00EE5E24">
                    <w:rPr>
                      <w:rFonts w:ascii="Arial" w:hAnsi="Arial" w:cs="Arial"/>
                      <w:b/>
                      <w:lang w:val="es-CO"/>
                    </w:rPr>
                    <w:t>SEMANA No.</w:t>
                  </w:r>
                </w:p>
              </w:tc>
              <w:tc>
                <w:tcPr>
                  <w:tcW w:w="2876" w:type="pct"/>
                  <w:vMerge w:val="restart"/>
                  <w:vAlign w:val="center"/>
                </w:tcPr>
                <w:p w:rsidR="00284F24" w:rsidRPr="00831D57" w:rsidRDefault="00284F24" w:rsidP="00284F24">
                  <w:pPr>
                    <w:jc w:val="center"/>
                    <w:rPr>
                      <w:rFonts w:ascii="Arial" w:hAnsi="Arial" w:cs="Arial"/>
                      <w:b/>
                      <w:bCs/>
                      <w:sz w:val="20"/>
                      <w:szCs w:val="20"/>
                      <w:lang w:val="es-CO"/>
                    </w:rPr>
                  </w:pPr>
                  <w:r w:rsidRPr="00831D57">
                    <w:rPr>
                      <w:rFonts w:ascii="Arial" w:hAnsi="Arial" w:cs="Arial"/>
                      <w:b/>
                      <w:sz w:val="20"/>
                      <w:szCs w:val="20"/>
                      <w:lang w:val="es-CO"/>
                    </w:rPr>
                    <w:t>TEMA</w:t>
                  </w:r>
                </w:p>
              </w:tc>
              <w:tc>
                <w:tcPr>
                  <w:tcW w:w="1560" w:type="pct"/>
                  <w:gridSpan w:val="4"/>
                  <w:vAlign w:val="center"/>
                </w:tcPr>
                <w:p w:rsidR="00284F24" w:rsidRPr="00831D57" w:rsidRDefault="00284F24" w:rsidP="00284F24">
                  <w:pPr>
                    <w:jc w:val="center"/>
                    <w:rPr>
                      <w:rFonts w:ascii="Arial" w:hAnsi="Arial" w:cs="Arial"/>
                      <w:b/>
                      <w:bCs/>
                      <w:sz w:val="20"/>
                      <w:szCs w:val="20"/>
                      <w:lang w:val="es-CO"/>
                    </w:rPr>
                  </w:pPr>
                  <w:r w:rsidRPr="00831D57">
                    <w:rPr>
                      <w:rFonts w:ascii="Arial" w:hAnsi="Arial" w:cs="Arial"/>
                      <w:b/>
                      <w:sz w:val="20"/>
                      <w:szCs w:val="20"/>
                      <w:lang w:val="es-CO"/>
                    </w:rPr>
                    <w:t>TIEMPO</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20"/>
              </w:trPr>
              <w:tc>
                <w:tcPr>
                  <w:tcW w:w="564" w:type="pct"/>
                  <w:vMerge/>
                  <w:vAlign w:val="center"/>
                </w:tcPr>
                <w:p w:rsidR="00284F24" w:rsidRPr="00831D57" w:rsidRDefault="00284F24" w:rsidP="00284F24">
                  <w:pPr>
                    <w:jc w:val="center"/>
                    <w:rPr>
                      <w:rFonts w:ascii="Arial" w:hAnsi="Arial" w:cs="Arial"/>
                      <w:b/>
                      <w:sz w:val="20"/>
                      <w:szCs w:val="20"/>
                      <w:lang w:val="es-CO"/>
                    </w:rPr>
                  </w:pPr>
                </w:p>
              </w:tc>
              <w:tc>
                <w:tcPr>
                  <w:tcW w:w="2876" w:type="pct"/>
                  <w:vMerge/>
                  <w:vAlign w:val="center"/>
                </w:tcPr>
                <w:p w:rsidR="00284F24" w:rsidRPr="00831D57" w:rsidRDefault="00284F24" w:rsidP="00284F24">
                  <w:pPr>
                    <w:jc w:val="center"/>
                    <w:rPr>
                      <w:rFonts w:ascii="Arial" w:hAnsi="Arial" w:cs="Arial"/>
                      <w:b/>
                      <w:sz w:val="20"/>
                      <w:szCs w:val="20"/>
                      <w:lang w:val="es-CO"/>
                    </w:rPr>
                  </w:pPr>
                </w:p>
              </w:tc>
              <w:tc>
                <w:tcPr>
                  <w:tcW w:w="354" w:type="pct"/>
                  <w:vMerge w:val="restart"/>
                  <w:tcBorders>
                    <w:right w:val="single" w:sz="4" w:space="0" w:color="auto"/>
                  </w:tcBorders>
                  <w:vAlign w:val="center"/>
                </w:tcPr>
                <w:p w:rsidR="00284F24" w:rsidRPr="00831D57" w:rsidRDefault="00284F24" w:rsidP="00284F24">
                  <w:pPr>
                    <w:jc w:val="center"/>
                    <w:rPr>
                      <w:rFonts w:ascii="Arial" w:hAnsi="Arial" w:cs="Arial"/>
                      <w:b/>
                      <w:lang w:val="es-CO"/>
                    </w:rPr>
                  </w:pPr>
                  <w:r w:rsidRPr="00831D57">
                    <w:rPr>
                      <w:rFonts w:ascii="Arial" w:hAnsi="Arial" w:cs="Arial"/>
                      <w:b/>
                      <w:lang w:val="es-CO"/>
                    </w:rPr>
                    <w:t>H. A.</w:t>
                  </w:r>
                </w:p>
              </w:tc>
              <w:tc>
                <w:tcPr>
                  <w:tcW w:w="579" w:type="pct"/>
                  <w:gridSpan w:val="2"/>
                  <w:tcBorders>
                    <w:left w:val="single" w:sz="4" w:space="0" w:color="auto"/>
                  </w:tcBorders>
                  <w:vAlign w:val="center"/>
                </w:tcPr>
                <w:p w:rsidR="00284F24" w:rsidRPr="00831D57" w:rsidRDefault="00284F24" w:rsidP="00284F24">
                  <w:pPr>
                    <w:jc w:val="center"/>
                    <w:rPr>
                      <w:rFonts w:ascii="Arial" w:hAnsi="Arial" w:cs="Arial"/>
                      <w:b/>
                      <w:lang w:val="es-CO"/>
                    </w:rPr>
                  </w:pPr>
                  <w:r w:rsidRPr="00831D57">
                    <w:rPr>
                      <w:rFonts w:ascii="Arial" w:hAnsi="Arial" w:cs="Arial"/>
                      <w:b/>
                      <w:lang w:val="es-CO"/>
                    </w:rPr>
                    <w:t>T.D</w:t>
                  </w:r>
                </w:p>
              </w:tc>
              <w:tc>
                <w:tcPr>
                  <w:tcW w:w="627" w:type="pct"/>
                  <w:vMerge w:val="restart"/>
                  <w:vAlign w:val="center"/>
                </w:tcPr>
                <w:p w:rsidR="00284F24" w:rsidRPr="00831D57" w:rsidRDefault="00284F24" w:rsidP="00284F24">
                  <w:pPr>
                    <w:jc w:val="center"/>
                    <w:rPr>
                      <w:rFonts w:ascii="Arial" w:hAnsi="Arial" w:cs="Arial"/>
                      <w:b/>
                      <w:lang w:val="es-CO"/>
                    </w:rPr>
                  </w:pPr>
                  <w:r w:rsidRPr="00831D57">
                    <w:rPr>
                      <w:rFonts w:ascii="Arial" w:hAnsi="Arial" w:cs="Arial"/>
                      <w:b/>
                      <w:lang w:val="es-CO"/>
                    </w:rPr>
                    <w:t>T.I</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9"/>
              </w:trPr>
              <w:tc>
                <w:tcPr>
                  <w:tcW w:w="564" w:type="pct"/>
                  <w:vMerge/>
                  <w:vAlign w:val="center"/>
                </w:tcPr>
                <w:p w:rsidR="00284F24" w:rsidRPr="00831D57" w:rsidRDefault="00284F24" w:rsidP="00284F24">
                  <w:pPr>
                    <w:jc w:val="center"/>
                    <w:rPr>
                      <w:rFonts w:ascii="Arial" w:hAnsi="Arial" w:cs="Arial"/>
                      <w:b/>
                      <w:sz w:val="20"/>
                      <w:szCs w:val="20"/>
                      <w:lang w:val="es-CO"/>
                    </w:rPr>
                  </w:pPr>
                </w:p>
              </w:tc>
              <w:tc>
                <w:tcPr>
                  <w:tcW w:w="2876" w:type="pct"/>
                  <w:vMerge/>
                  <w:vAlign w:val="center"/>
                </w:tcPr>
                <w:p w:rsidR="00284F24" w:rsidRPr="00831D57" w:rsidRDefault="00284F24" w:rsidP="00284F24">
                  <w:pPr>
                    <w:jc w:val="center"/>
                    <w:rPr>
                      <w:rFonts w:ascii="Arial" w:hAnsi="Arial" w:cs="Arial"/>
                      <w:b/>
                      <w:sz w:val="20"/>
                      <w:szCs w:val="20"/>
                      <w:lang w:val="es-CO"/>
                    </w:rPr>
                  </w:pPr>
                </w:p>
              </w:tc>
              <w:tc>
                <w:tcPr>
                  <w:tcW w:w="354" w:type="pct"/>
                  <w:vMerge/>
                  <w:tcBorders>
                    <w:right w:val="single" w:sz="4" w:space="0" w:color="auto"/>
                  </w:tcBorders>
                  <w:vAlign w:val="center"/>
                </w:tcPr>
                <w:p w:rsidR="00284F24" w:rsidRPr="00831D57" w:rsidRDefault="00284F24" w:rsidP="00284F24">
                  <w:pPr>
                    <w:jc w:val="center"/>
                    <w:rPr>
                      <w:rFonts w:ascii="Arial" w:hAnsi="Arial" w:cs="Arial"/>
                      <w:b/>
                      <w:lang w:val="es-CO"/>
                    </w:rPr>
                  </w:pPr>
                </w:p>
              </w:tc>
              <w:tc>
                <w:tcPr>
                  <w:tcW w:w="289" w:type="pct"/>
                  <w:tcBorders>
                    <w:left w:val="single" w:sz="4" w:space="0" w:color="auto"/>
                  </w:tcBorders>
                  <w:vAlign w:val="center"/>
                </w:tcPr>
                <w:p w:rsidR="00284F24" w:rsidRPr="00831D57" w:rsidRDefault="00284F24" w:rsidP="00284F24">
                  <w:pPr>
                    <w:jc w:val="center"/>
                    <w:rPr>
                      <w:rFonts w:ascii="Arial" w:hAnsi="Arial" w:cs="Arial"/>
                      <w:b/>
                      <w:lang w:val="es-CO"/>
                    </w:rPr>
                  </w:pPr>
                  <w:r w:rsidRPr="00831D57">
                    <w:rPr>
                      <w:rFonts w:ascii="Arial" w:hAnsi="Arial" w:cs="Arial"/>
                      <w:b/>
                      <w:lang w:val="es-CO"/>
                    </w:rPr>
                    <w:t>T.P.</w:t>
                  </w:r>
                </w:p>
              </w:tc>
              <w:tc>
                <w:tcPr>
                  <w:tcW w:w="290" w:type="pct"/>
                  <w:tcBorders>
                    <w:left w:val="single" w:sz="4" w:space="0" w:color="auto"/>
                  </w:tcBorders>
                  <w:vAlign w:val="center"/>
                </w:tcPr>
                <w:p w:rsidR="00284F24" w:rsidRPr="00831D57" w:rsidRDefault="00284F24" w:rsidP="00284F24">
                  <w:pPr>
                    <w:jc w:val="center"/>
                    <w:rPr>
                      <w:rFonts w:ascii="Arial" w:hAnsi="Arial" w:cs="Arial"/>
                      <w:b/>
                      <w:lang w:val="es-CO"/>
                    </w:rPr>
                  </w:pPr>
                  <w:r w:rsidRPr="00831D57">
                    <w:rPr>
                      <w:rFonts w:ascii="Arial" w:hAnsi="Arial" w:cs="Arial"/>
                      <w:b/>
                      <w:lang w:val="es-CO"/>
                    </w:rPr>
                    <w:t>T.V.</w:t>
                  </w:r>
                </w:p>
              </w:tc>
              <w:tc>
                <w:tcPr>
                  <w:tcW w:w="627" w:type="pct"/>
                  <w:vMerge/>
                  <w:vAlign w:val="center"/>
                </w:tcPr>
                <w:p w:rsidR="00284F24" w:rsidRPr="00831D57" w:rsidRDefault="00284F24" w:rsidP="00284F24">
                  <w:pPr>
                    <w:jc w:val="center"/>
                    <w:rPr>
                      <w:rFonts w:ascii="Arial" w:hAnsi="Arial" w:cs="Arial"/>
                      <w:b/>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1</w:t>
                  </w:r>
                </w:p>
              </w:tc>
              <w:tc>
                <w:tcPr>
                  <w:tcW w:w="2876" w:type="pct"/>
                  <w:vAlign w:val="center"/>
                </w:tcPr>
                <w:p w:rsidR="00284F24" w:rsidRDefault="00284F24" w:rsidP="00284F24">
                  <w:pPr>
                    <w:rPr>
                      <w:rFonts w:ascii="Arial" w:hAnsi="Arial" w:cs="Arial"/>
                      <w:sz w:val="20"/>
                      <w:szCs w:val="20"/>
                      <w:lang w:val="es-CO"/>
                    </w:rPr>
                  </w:pPr>
                  <w:r w:rsidRPr="00831D57">
                    <w:rPr>
                      <w:rFonts w:ascii="Arial" w:hAnsi="Arial" w:cs="Arial"/>
                      <w:sz w:val="20"/>
                      <w:szCs w:val="20"/>
                      <w:lang w:val="es-CO"/>
                    </w:rPr>
                    <w:t>Presentación de la asignatura</w:t>
                  </w:r>
                  <w:r>
                    <w:rPr>
                      <w:rFonts w:ascii="Arial" w:hAnsi="Arial" w:cs="Arial"/>
                      <w:sz w:val="20"/>
                      <w:szCs w:val="20"/>
                      <w:lang w:val="es-CO"/>
                    </w:rPr>
                    <w:t>.</w:t>
                  </w:r>
                </w:p>
                <w:p w:rsidR="00284F24" w:rsidRPr="00831D57" w:rsidRDefault="00284F24" w:rsidP="00284F24">
                  <w:pPr>
                    <w:rPr>
                      <w:rFonts w:ascii="Arial" w:hAnsi="Arial" w:cs="Arial"/>
                      <w:sz w:val="20"/>
                      <w:szCs w:val="20"/>
                      <w:lang w:val="es-CO"/>
                    </w:rPr>
                  </w:pPr>
                  <w:r>
                    <w:rPr>
                      <w:rFonts w:ascii="Arial" w:hAnsi="Arial" w:cs="Arial"/>
                      <w:sz w:val="20"/>
                      <w:szCs w:val="20"/>
                      <w:lang w:val="es-CO"/>
                    </w:rPr>
                    <w:t>SEGURIDAD INDUSTRIAL en la Soldadura: Sitio de trabajo, elementos y seguridad</w:t>
                  </w:r>
                  <w:r w:rsidRPr="00831D57">
                    <w:rPr>
                      <w:rFonts w:ascii="Arial" w:hAnsi="Arial" w:cs="Arial"/>
                      <w:sz w:val="20"/>
                      <w:szCs w:val="20"/>
                      <w:lang w:val="es-CO"/>
                    </w:rPr>
                    <w:t xml:space="preserve"> </w:t>
                  </w:r>
                </w:p>
              </w:tc>
              <w:tc>
                <w:tcPr>
                  <w:tcW w:w="354" w:type="pct"/>
                  <w:tcBorders>
                    <w:right w:val="single" w:sz="4" w:space="0" w:color="auto"/>
                  </w:tcBorders>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3</w:t>
                  </w:r>
                </w:p>
              </w:tc>
              <w:tc>
                <w:tcPr>
                  <w:tcW w:w="289" w:type="pct"/>
                  <w:tcBorders>
                    <w:left w:val="single" w:sz="4" w:space="0" w:color="auto"/>
                  </w:tcBorders>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2</w:t>
                  </w:r>
                </w:p>
              </w:tc>
              <w:tc>
                <w:tcPr>
                  <w:tcW w:w="290" w:type="pct"/>
                  <w:tcBorders>
                    <w:left w:val="single" w:sz="4" w:space="0" w:color="auto"/>
                  </w:tcBorders>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3</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2</w:t>
                  </w:r>
                </w:p>
              </w:tc>
              <w:tc>
                <w:tcPr>
                  <w:tcW w:w="2876" w:type="pct"/>
                  <w:tcBorders>
                    <w:bottom w:val="single" w:sz="4" w:space="0" w:color="auto"/>
                  </w:tcBorders>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w:t>
                  </w:r>
                  <w:r w:rsidRPr="00831D57">
                    <w:rPr>
                      <w:rFonts w:ascii="Arial" w:hAnsi="Arial" w:cs="Arial"/>
                      <w:sz w:val="20"/>
                      <w:szCs w:val="20"/>
                      <w:lang w:val="es-CO"/>
                    </w:rPr>
                    <w:t xml:space="preserve"> INTRODUCCIÓN. Definición, origen, clasificación y generalidades de </w:t>
                  </w:r>
                  <w:r>
                    <w:rPr>
                      <w:rFonts w:ascii="Arial" w:hAnsi="Arial" w:cs="Arial"/>
                      <w:sz w:val="20"/>
                      <w:szCs w:val="20"/>
                      <w:lang w:val="es-CO"/>
                    </w:rPr>
                    <w:t xml:space="preserve">la soldadura en la </w:t>
                  </w:r>
                  <w:r w:rsidRPr="00831D57">
                    <w:rPr>
                      <w:rFonts w:ascii="Arial" w:hAnsi="Arial" w:cs="Arial"/>
                      <w:sz w:val="20"/>
                      <w:szCs w:val="20"/>
                      <w:lang w:val="es-CO"/>
                    </w:rPr>
                    <w:t xml:space="preserve">ingeniería. </w:t>
                  </w:r>
                  <w:r>
                    <w:rPr>
                      <w:rFonts w:ascii="Arial" w:hAnsi="Arial" w:cs="Arial"/>
                      <w:sz w:val="20"/>
                      <w:szCs w:val="20"/>
                      <w:lang w:val="es-CO"/>
                    </w:rPr>
                    <w:t>Diferentes procesos de soldadura, Práctica. Aplicación de norma</w:t>
                  </w:r>
                </w:p>
              </w:tc>
              <w:tc>
                <w:tcPr>
                  <w:tcW w:w="354" w:type="pct"/>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3</w:t>
                  </w:r>
                </w:p>
              </w:tc>
              <w:tc>
                <w:tcPr>
                  <w:tcW w:w="289" w:type="pct"/>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2</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Pr>
                      <w:rFonts w:ascii="Arial" w:hAnsi="Arial" w:cs="Arial"/>
                      <w:sz w:val="20"/>
                      <w:szCs w:val="20"/>
                      <w:lang w:val="es-CO"/>
                    </w:rPr>
                    <w:t>3</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3</w:t>
                  </w:r>
                </w:p>
              </w:tc>
              <w:tc>
                <w:tcPr>
                  <w:tcW w:w="2876" w:type="pct"/>
                  <w:tcBorders>
                    <w:bottom w:val="single" w:sz="4" w:space="0" w:color="auto"/>
                  </w:tcBorders>
                  <w:vAlign w:val="center"/>
                </w:tcPr>
                <w:p w:rsidR="00284F24" w:rsidRDefault="00284F24" w:rsidP="00284F24">
                  <w:pPr>
                    <w:rPr>
                      <w:rFonts w:ascii="Arial" w:hAnsi="Arial" w:cs="Arial"/>
                      <w:sz w:val="20"/>
                      <w:szCs w:val="20"/>
                      <w:lang w:val="es-CO"/>
                    </w:rPr>
                  </w:pPr>
                  <w:r>
                    <w:rPr>
                      <w:rFonts w:ascii="Arial" w:hAnsi="Arial" w:cs="Arial"/>
                      <w:sz w:val="20"/>
                      <w:szCs w:val="20"/>
                      <w:lang w:val="es-CO"/>
                    </w:rPr>
                    <w:t>SOLDADURA POR ARCO ELECTRICO</w:t>
                  </w:r>
                  <w:r w:rsidRPr="00831D57">
                    <w:rPr>
                      <w:rFonts w:ascii="Arial" w:hAnsi="Arial" w:cs="Arial"/>
                      <w:sz w:val="20"/>
                      <w:szCs w:val="20"/>
                      <w:lang w:val="es-CO"/>
                    </w:rPr>
                    <w:t>.</w:t>
                  </w:r>
                </w:p>
                <w:p w:rsidR="00284F24" w:rsidRPr="00831D57" w:rsidRDefault="00284F24" w:rsidP="00284F24">
                  <w:pPr>
                    <w:rPr>
                      <w:rFonts w:ascii="Arial" w:hAnsi="Arial" w:cs="Arial"/>
                      <w:sz w:val="20"/>
                      <w:szCs w:val="20"/>
                      <w:lang w:val="es-CO"/>
                    </w:rPr>
                  </w:pPr>
                  <w:r>
                    <w:rPr>
                      <w:rFonts w:ascii="Arial" w:hAnsi="Arial" w:cs="Arial"/>
                      <w:sz w:val="20"/>
                      <w:szCs w:val="20"/>
                      <w:lang w:val="es-CO"/>
                    </w:rPr>
                    <w:t>Principios de funcionamiento, equipos, materiales, el electrodo</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5"/>
              </w:trPr>
              <w:tc>
                <w:tcPr>
                  <w:tcW w:w="564" w:type="pc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4</w:t>
                  </w:r>
                </w:p>
              </w:tc>
              <w:tc>
                <w:tcPr>
                  <w:tcW w:w="2876" w:type="pct"/>
                  <w:vAlign w:val="center"/>
                </w:tcPr>
                <w:p w:rsidR="00284F24" w:rsidRDefault="00284F24" w:rsidP="00284F24">
                  <w:pPr>
                    <w:rPr>
                      <w:rFonts w:ascii="Arial" w:hAnsi="Arial" w:cs="Arial"/>
                      <w:sz w:val="20"/>
                      <w:szCs w:val="20"/>
                      <w:lang w:val="es-CO"/>
                    </w:rPr>
                  </w:pPr>
                  <w:r>
                    <w:rPr>
                      <w:rFonts w:ascii="Arial" w:hAnsi="Arial" w:cs="Arial"/>
                      <w:sz w:val="20"/>
                      <w:szCs w:val="20"/>
                      <w:lang w:val="es-CO"/>
                    </w:rPr>
                    <w:t>PREPARACIÓN DE PIEZAS a soldar, tipos de uniones, posiciones de soldadura. Práctica,</w:t>
                  </w:r>
                </w:p>
              </w:tc>
              <w:tc>
                <w:tcPr>
                  <w:tcW w:w="354" w:type="pct"/>
                  <w:vAlign w:val="center"/>
                </w:tcPr>
                <w:p w:rsidR="00284F24" w:rsidRPr="00831D57" w:rsidRDefault="00284F24" w:rsidP="00284F24">
                  <w:pPr>
                    <w:jc w:val="center"/>
                    <w:rPr>
                      <w:rFonts w:ascii="Arial" w:hAnsi="Arial" w:cs="Arial"/>
                      <w:sz w:val="20"/>
                      <w:szCs w:val="20"/>
                      <w:lang w:val="es-CO"/>
                    </w:rPr>
                  </w:pPr>
                </w:p>
              </w:tc>
              <w:tc>
                <w:tcPr>
                  <w:tcW w:w="289" w:type="pct"/>
                  <w:vAlign w:val="center"/>
                </w:tcPr>
                <w:p w:rsidR="00284F24" w:rsidRPr="00831D57" w:rsidRDefault="00284F24" w:rsidP="00284F24">
                  <w:pPr>
                    <w:jc w:val="center"/>
                    <w:rPr>
                      <w:rFonts w:ascii="Arial" w:hAnsi="Arial" w:cs="Arial"/>
                      <w:sz w:val="20"/>
                      <w:szCs w:val="20"/>
                      <w:lang w:val="es-CO"/>
                    </w:rPr>
                  </w:pPr>
                </w:p>
              </w:tc>
              <w:tc>
                <w:tcPr>
                  <w:tcW w:w="290" w:type="pct"/>
                  <w:vAlign w:val="center"/>
                </w:tcPr>
                <w:p w:rsidR="00284F24" w:rsidRPr="00831D57" w:rsidRDefault="00284F24" w:rsidP="00284F24">
                  <w:pPr>
                    <w:jc w:val="center"/>
                    <w:rPr>
                      <w:rFonts w:ascii="Arial" w:hAnsi="Arial" w:cs="Arial"/>
                      <w:sz w:val="20"/>
                      <w:szCs w:val="20"/>
                      <w:lang w:val="es-CO"/>
                    </w:rPr>
                  </w:pPr>
                </w:p>
              </w:tc>
              <w:tc>
                <w:tcPr>
                  <w:tcW w:w="627" w:type="pct"/>
                  <w:vAlign w:val="center"/>
                </w:tcPr>
                <w:p w:rsidR="00284F24" w:rsidRPr="00831D57" w:rsidRDefault="00284F24" w:rsidP="00284F24">
                  <w:pPr>
                    <w:jc w:val="center"/>
                    <w:rPr>
                      <w:rFonts w:ascii="Arial" w:hAnsi="Arial" w:cs="Arial"/>
                      <w:sz w:val="20"/>
                      <w:szCs w:val="20"/>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5"/>
              </w:trPr>
              <w:tc>
                <w:tcPr>
                  <w:tcW w:w="564" w:type="pct"/>
                  <w:vMerge w:val="restar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5</w:t>
                  </w:r>
                </w:p>
              </w:tc>
              <w:tc>
                <w:tcPr>
                  <w:tcW w:w="2876" w:type="pct"/>
                  <w:vAlign w:val="center"/>
                </w:tcPr>
                <w:p w:rsidR="00284F24" w:rsidRDefault="00284F24" w:rsidP="00284F24">
                  <w:pPr>
                    <w:rPr>
                      <w:rFonts w:ascii="Arial" w:hAnsi="Arial" w:cs="Arial"/>
                      <w:sz w:val="20"/>
                      <w:szCs w:val="20"/>
                      <w:lang w:val="es-CO"/>
                    </w:rPr>
                  </w:pPr>
                  <w:r>
                    <w:rPr>
                      <w:rFonts w:ascii="Arial" w:hAnsi="Arial" w:cs="Arial"/>
                      <w:sz w:val="20"/>
                      <w:szCs w:val="20"/>
                      <w:lang w:val="es-CO"/>
                    </w:rPr>
                    <w:t>PRACTICA DE SOLDADURA., resaltes, cordones.</w:t>
                  </w:r>
                </w:p>
              </w:tc>
              <w:tc>
                <w:tcPr>
                  <w:tcW w:w="354"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5"/>
              </w:trPr>
              <w:tc>
                <w:tcPr>
                  <w:tcW w:w="564" w:type="pct"/>
                  <w:vMerge/>
                  <w:vAlign w:val="center"/>
                </w:tcPr>
                <w:p w:rsidR="00284F24" w:rsidRPr="00831D57" w:rsidRDefault="00284F24" w:rsidP="00284F24">
                  <w:pPr>
                    <w:rPr>
                      <w:rFonts w:ascii="Arial" w:hAnsi="Arial" w:cs="Arial"/>
                      <w:sz w:val="20"/>
                      <w:szCs w:val="20"/>
                      <w:lang w:val="es-CO"/>
                    </w:rPr>
                  </w:pPr>
                </w:p>
              </w:tc>
              <w:tc>
                <w:tcPr>
                  <w:tcW w:w="2876" w:type="pct"/>
                  <w:tcBorders>
                    <w:bottom w:val="single" w:sz="4" w:space="0" w:color="auto"/>
                  </w:tcBorders>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 xml:space="preserve">Practica </w:t>
                  </w:r>
                </w:p>
              </w:tc>
              <w:tc>
                <w:tcPr>
                  <w:tcW w:w="354" w:type="pct"/>
                  <w:vMerge/>
                  <w:vAlign w:val="center"/>
                </w:tcPr>
                <w:p w:rsidR="00284F24" w:rsidRPr="00831D57" w:rsidRDefault="00284F24" w:rsidP="00284F24">
                  <w:pPr>
                    <w:jc w:val="center"/>
                    <w:rPr>
                      <w:rFonts w:ascii="Arial" w:hAnsi="Arial" w:cs="Arial"/>
                      <w:sz w:val="20"/>
                      <w:szCs w:val="20"/>
                      <w:lang w:val="es-CO"/>
                    </w:rPr>
                  </w:pPr>
                </w:p>
              </w:tc>
              <w:tc>
                <w:tcPr>
                  <w:tcW w:w="289" w:type="pct"/>
                  <w:vMerge/>
                  <w:vAlign w:val="center"/>
                </w:tcPr>
                <w:p w:rsidR="00284F24" w:rsidRPr="00831D57" w:rsidRDefault="00284F24" w:rsidP="00284F24">
                  <w:pPr>
                    <w:jc w:val="center"/>
                    <w:rPr>
                      <w:rFonts w:ascii="Arial" w:hAnsi="Arial" w:cs="Arial"/>
                      <w:sz w:val="20"/>
                      <w:szCs w:val="20"/>
                      <w:lang w:val="es-CO"/>
                    </w:rPr>
                  </w:pPr>
                </w:p>
              </w:tc>
              <w:tc>
                <w:tcPr>
                  <w:tcW w:w="290" w:type="pct"/>
                  <w:vMerge/>
                  <w:vAlign w:val="center"/>
                </w:tcPr>
                <w:p w:rsidR="00284F24" w:rsidRPr="00831D57" w:rsidRDefault="00284F24" w:rsidP="00284F24">
                  <w:pPr>
                    <w:jc w:val="center"/>
                    <w:rPr>
                      <w:rFonts w:ascii="Arial" w:hAnsi="Arial" w:cs="Arial"/>
                      <w:sz w:val="20"/>
                      <w:szCs w:val="20"/>
                      <w:lang w:val="es-CO"/>
                    </w:rPr>
                  </w:pPr>
                </w:p>
              </w:tc>
              <w:tc>
                <w:tcPr>
                  <w:tcW w:w="627" w:type="pct"/>
                  <w:vMerge/>
                  <w:vAlign w:val="center"/>
                </w:tcPr>
                <w:p w:rsidR="00284F24" w:rsidRPr="00831D57" w:rsidRDefault="00284F24" w:rsidP="00284F24">
                  <w:pPr>
                    <w:jc w:val="center"/>
                    <w:rPr>
                      <w:rFonts w:ascii="Arial" w:hAnsi="Arial" w:cs="Arial"/>
                      <w:sz w:val="20"/>
                      <w:szCs w:val="20"/>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6</w:t>
                  </w:r>
                </w:p>
              </w:tc>
              <w:tc>
                <w:tcPr>
                  <w:tcW w:w="2876" w:type="pct"/>
                  <w:tcBorders>
                    <w:bottom w:val="single" w:sz="4" w:space="0" w:color="auto"/>
                  </w:tcBorders>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w:t>
                  </w:r>
                  <w:r>
                    <w:rPr>
                      <w:rFonts w:ascii="Arial" w:hAnsi="Arial" w:cs="Arial"/>
                      <w:sz w:val="20"/>
                      <w:szCs w:val="20"/>
                      <w:lang w:val="es-CO"/>
                    </w:rPr>
                    <w:t xml:space="preserve"> SIMBOLOGÍA Y PLANOS </w:t>
                  </w:r>
                </w:p>
                <w:p w:rsidR="00284F24" w:rsidRPr="00831D57" w:rsidRDefault="00284F24" w:rsidP="00284F24">
                  <w:pPr>
                    <w:rPr>
                      <w:rFonts w:ascii="Arial" w:hAnsi="Arial" w:cs="Arial"/>
                      <w:sz w:val="20"/>
                      <w:szCs w:val="20"/>
                      <w:lang w:val="es-CO"/>
                    </w:rPr>
                  </w:pP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5"/>
              </w:trPr>
              <w:tc>
                <w:tcPr>
                  <w:tcW w:w="564" w:type="pc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7</w:t>
                  </w:r>
                </w:p>
              </w:tc>
              <w:tc>
                <w:tcPr>
                  <w:tcW w:w="2876" w:type="pct"/>
                  <w:vAlign w:val="center"/>
                </w:tcPr>
                <w:p w:rsidR="00284F24" w:rsidRDefault="00284F24" w:rsidP="00284F24">
                  <w:pPr>
                    <w:rPr>
                      <w:rFonts w:ascii="Arial" w:hAnsi="Arial" w:cs="Arial"/>
                      <w:sz w:val="20"/>
                      <w:szCs w:val="20"/>
                      <w:lang w:val="es-CO"/>
                    </w:rPr>
                  </w:pPr>
                  <w:r>
                    <w:rPr>
                      <w:rFonts w:ascii="Arial" w:hAnsi="Arial" w:cs="Arial"/>
                      <w:sz w:val="20"/>
                      <w:szCs w:val="20"/>
                      <w:lang w:val="es-CO"/>
                    </w:rPr>
                    <w:t xml:space="preserve">PROCESOS </w:t>
                  </w:r>
                  <w:proofErr w:type="spellStart"/>
                  <w:r>
                    <w:rPr>
                      <w:rFonts w:ascii="Arial" w:hAnsi="Arial" w:cs="Arial"/>
                      <w:sz w:val="20"/>
                      <w:szCs w:val="20"/>
                      <w:lang w:val="es-CO"/>
                    </w:rPr>
                    <w:t>tig</w:t>
                  </w:r>
                  <w:proofErr w:type="spellEnd"/>
                  <w:r>
                    <w:rPr>
                      <w:rFonts w:ascii="Arial" w:hAnsi="Arial" w:cs="Arial"/>
                      <w:sz w:val="20"/>
                      <w:szCs w:val="20"/>
                      <w:lang w:val="es-CO"/>
                    </w:rPr>
                    <w:t xml:space="preserve">, </w:t>
                  </w:r>
                  <w:proofErr w:type="spellStart"/>
                  <w:r>
                    <w:rPr>
                      <w:rFonts w:ascii="Arial" w:hAnsi="Arial" w:cs="Arial"/>
                      <w:sz w:val="20"/>
                      <w:szCs w:val="20"/>
                      <w:lang w:val="es-CO"/>
                    </w:rPr>
                    <w:t>mig</w:t>
                  </w:r>
                  <w:proofErr w:type="spellEnd"/>
                  <w:r>
                    <w:rPr>
                      <w:rFonts w:ascii="Arial" w:hAnsi="Arial" w:cs="Arial"/>
                      <w:sz w:val="20"/>
                      <w:szCs w:val="20"/>
                      <w:lang w:val="es-CO"/>
                    </w:rPr>
                    <w:t xml:space="preserve">, </w:t>
                  </w:r>
                  <w:proofErr w:type="spellStart"/>
                  <w:r>
                    <w:rPr>
                      <w:rFonts w:ascii="Arial" w:hAnsi="Arial" w:cs="Arial"/>
                      <w:sz w:val="20"/>
                      <w:szCs w:val="20"/>
                      <w:lang w:val="es-CO"/>
                    </w:rPr>
                    <w:t>mag</w:t>
                  </w:r>
                  <w:proofErr w:type="spellEnd"/>
                  <w:r>
                    <w:rPr>
                      <w:rFonts w:ascii="Arial" w:hAnsi="Arial" w:cs="Arial"/>
                      <w:sz w:val="20"/>
                      <w:szCs w:val="20"/>
                      <w:lang w:val="es-CO"/>
                    </w:rPr>
                    <w:t>, soldadura de no ferrosos.</w:t>
                  </w:r>
                </w:p>
                <w:p w:rsidR="00284F24" w:rsidRPr="00831D57" w:rsidRDefault="00284F24" w:rsidP="00284F24">
                  <w:pPr>
                    <w:rPr>
                      <w:rFonts w:ascii="Arial" w:hAnsi="Arial" w:cs="Arial"/>
                      <w:sz w:val="20"/>
                      <w:szCs w:val="20"/>
                      <w:lang w:val="es-CO"/>
                    </w:rPr>
                  </w:pPr>
                  <w:r>
                    <w:rPr>
                      <w:rFonts w:ascii="Arial" w:hAnsi="Arial" w:cs="Arial"/>
                      <w:sz w:val="20"/>
                      <w:szCs w:val="20"/>
                      <w:lang w:val="es-CO"/>
                    </w:rPr>
                    <w:t>Principios de funcionamiento, materiales, aporte</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restar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8</w:t>
                  </w:r>
                </w:p>
              </w:tc>
              <w:tc>
                <w:tcPr>
                  <w:tcW w:w="2876" w:type="pct"/>
                  <w:tcBorders>
                    <w:bottom w:val="single" w:sz="4" w:space="0" w:color="auto"/>
                  </w:tcBorders>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Continuación procesos de Soldadura.</w:t>
                  </w:r>
                </w:p>
              </w:tc>
              <w:tc>
                <w:tcPr>
                  <w:tcW w:w="354"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ign w:val="center"/>
                </w:tcPr>
                <w:p w:rsidR="00284F24" w:rsidRPr="00831D57" w:rsidRDefault="00284F24" w:rsidP="00284F24">
                  <w:pPr>
                    <w:rPr>
                      <w:rFonts w:ascii="Arial" w:hAnsi="Arial" w:cs="Arial"/>
                      <w:sz w:val="20"/>
                      <w:szCs w:val="20"/>
                      <w:lang w:val="es-CO"/>
                    </w:rPr>
                  </w:pPr>
                </w:p>
              </w:tc>
              <w:tc>
                <w:tcPr>
                  <w:tcW w:w="2876" w:type="pct"/>
                  <w:tcBorders>
                    <w:top w:val="single" w:sz="4" w:space="0" w:color="auto"/>
                  </w:tcBorders>
                  <w:vAlign w:val="center"/>
                </w:tcPr>
                <w:p w:rsidR="00284F24" w:rsidRPr="00E70298" w:rsidRDefault="00284F24" w:rsidP="00284F24">
                  <w:pPr>
                    <w:rPr>
                      <w:rFonts w:ascii="Arial" w:hAnsi="Arial" w:cs="Arial"/>
                      <w:b/>
                      <w:sz w:val="20"/>
                      <w:szCs w:val="20"/>
                      <w:lang w:val="es-CO"/>
                    </w:rPr>
                  </w:pPr>
                  <w:r w:rsidRPr="00E70298">
                    <w:rPr>
                      <w:rFonts w:ascii="Arial" w:hAnsi="Arial" w:cs="Arial"/>
                      <w:b/>
                      <w:sz w:val="20"/>
                      <w:szCs w:val="20"/>
                    </w:rPr>
                    <w:t>SEGUNDO PARCIAL</w:t>
                  </w:r>
                  <w:r w:rsidRPr="008E53F1">
                    <w:rPr>
                      <w:rFonts w:ascii="Arial" w:hAnsi="Arial" w:cs="Arial"/>
                      <w:sz w:val="20"/>
                      <w:szCs w:val="20"/>
                    </w:rPr>
                    <w:t>( Entrega notas primer corte)</w:t>
                  </w:r>
                </w:p>
              </w:tc>
              <w:tc>
                <w:tcPr>
                  <w:tcW w:w="354" w:type="pct"/>
                  <w:vMerge/>
                  <w:vAlign w:val="center"/>
                </w:tcPr>
                <w:p w:rsidR="00284F24" w:rsidRPr="00831D57" w:rsidRDefault="00284F24" w:rsidP="00284F24">
                  <w:pPr>
                    <w:jc w:val="center"/>
                    <w:rPr>
                      <w:rFonts w:ascii="Arial" w:hAnsi="Arial" w:cs="Arial"/>
                      <w:sz w:val="20"/>
                      <w:szCs w:val="20"/>
                      <w:lang w:val="es-CO"/>
                    </w:rPr>
                  </w:pPr>
                </w:p>
              </w:tc>
              <w:tc>
                <w:tcPr>
                  <w:tcW w:w="289" w:type="pct"/>
                  <w:vMerge/>
                  <w:vAlign w:val="center"/>
                </w:tcPr>
                <w:p w:rsidR="00284F24" w:rsidRPr="00831D57" w:rsidRDefault="00284F24" w:rsidP="00284F24">
                  <w:pPr>
                    <w:jc w:val="center"/>
                    <w:rPr>
                      <w:rFonts w:ascii="Arial" w:hAnsi="Arial" w:cs="Arial"/>
                      <w:sz w:val="20"/>
                      <w:szCs w:val="20"/>
                      <w:lang w:val="es-CO"/>
                    </w:rPr>
                  </w:pPr>
                </w:p>
              </w:tc>
              <w:tc>
                <w:tcPr>
                  <w:tcW w:w="290" w:type="pct"/>
                  <w:vMerge/>
                  <w:vAlign w:val="center"/>
                </w:tcPr>
                <w:p w:rsidR="00284F24" w:rsidRPr="00831D57" w:rsidRDefault="00284F24" w:rsidP="00284F24">
                  <w:pPr>
                    <w:jc w:val="center"/>
                    <w:rPr>
                      <w:rFonts w:ascii="Arial" w:hAnsi="Arial" w:cs="Arial"/>
                      <w:sz w:val="20"/>
                      <w:szCs w:val="20"/>
                      <w:lang w:val="es-CO"/>
                    </w:rPr>
                  </w:pPr>
                </w:p>
              </w:tc>
              <w:tc>
                <w:tcPr>
                  <w:tcW w:w="627" w:type="pct"/>
                  <w:vMerge/>
                  <w:vAlign w:val="center"/>
                </w:tcPr>
                <w:p w:rsidR="00284F24" w:rsidRPr="00831D57" w:rsidRDefault="00284F24" w:rsidP="00284F24">
                  <w:pPr>
                    <w:jc w:val="center"/>
                    <w:rPr>
                      <w:rFonts w:ascii="Arial" w:hAnsi="Arial" w:cs="Arial"/>
                      <w:sz w:val="20"/>
                      <w:szCs w:val="20"/>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9</w:t>
                  </w:r>
                </w:p>
              </w:tc>
              <w:tc>
                <w:tcPr>
                  <w:tcW w:w="2876" w:type="pct"/>
                  <w:tcBorders>
                    <w:bottom w:val="single" w:sz="4" w:space="0" w:color="auto"/>
                  </w:tcBorders>
                  <w:vAlign w:val="center"/>
                </w:tcPr>
                <w:p w:rsidR="00284F24" w:rsidRPr="00831D57" w:rsidRDefault="00284F24" w:rsidP="00284F24">
                  <w:pPr>
                    <w:rPr>
                      <w:rFonts w:ascii="Arial" w:hAnsi="Arial" w:cs="Arial"/>
                      <w:bCs/>
                      <w:sz w:val="20"/>
                      <w:szCs w:val="20"/>
                      <w:lang w:val="es-CO"/>
                    </w:rPr>
                  </w:pPr>
                  <w:r>
                    <w:rPr>
                      <w:rFonts w:ascii="Arial" w:hAnsi="Arial" w:cs="Arial"/>
                      <w:bCs/>
                      <w:sz w:val="20"/>
                      <w:szCs w:val="20"/>
                      <w:lang w:val="es-CO"/>
                    </w:rPr>
                    <w:t>METALURGIA DE LA SOLDADURA</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restar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10</w:t>
                  </w:r>
                </w:p>
              </w:tc>
              <w:tc>
                <w:tcPr>
                  <w:tcW w:w="2876" w:type="pct"/>
                  <w:tcBorders>
                    <w:bottom w:val="single" w:sz="4" w:space="0" w:color="auto"/>
                  </w:tcBorders>
                  <w:vAlign w:val="center"/>
                </w:tcPr>
                <w:p w:rsidR="00284F24" w:rsidRPr="00831D57" w:rsidRDefault="00284F24" w:rsidP="00284F24">
                  <w:pPr>
                    <w:rPr>
                      <w:rFonts w:ascii="Arial" w:hAnsi="Arial" w:cs="Arial"/>
                      <w:bCs/>
                      <w:sz w:val="20"/>
                      <w:szCs w:val="20"/>
                      <w:lang w:val="es-CO"/>
                    </w:rPr>
                  </w:pPr>
                  <w:r>
                    <w:rPr>
                      <w:rFonts w:ascii="Arial" w:hAnsi="Arial" w:cs="Arial"/>
                      <w:sz w:val="20"/>
                      <w:szCs w:val="20"/>
                      <w:lang w:val="es-CO"/>
                    </w:rPr>
                    <w:t>CÁLCULO Y DISEÑO DE SOLDADURA.</w:t>
                  </w:r>
                </w:p>
              </w:tc>
              <w:tc>
                <w:tcPr>
                  <w:tcW w:w="354"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ign w:val="center"/>
                </w:tcPr>
                <w:p w:rsidR="00284F24" w:rsidRPr="00831D57" w:rsidRDefault="00284F24" w:rsidP="00284F24">
                  <w:pPr>
                    <w:rPr>
                      <w:rFonts w:ascii="Arial" w:hAnsi="Arial" w:cs="Arial"/>
                      <w:sz w:val="20"/>
                      <w:szCs w:val="20"/>
                      <w:lang w:val="es-CO"/>
                    </w:rPr>
                  </w:pPr>
                </w:p>
              </w:tc>
              <w:tc>
                <w:tcPr>
                  <w:tcW w:w="2876" w:type="pct"/>
                  <w:tcBorders>
                    <w:top w:val="single" w:sz="4" w:space="0" w:color="auto"/>
                  </w:tcBorders>
                  <w:vAlign w:val="center"/>
                </w:tcPr>
                <w:p w:rsidR="00284F24" w:rsidRPr="00831D57" w:rsidRDefault="00284F24" w:rsidP="00284F24">
                  <w:pPr>
                    <w:rPr>
                      <w:rFonts w:ascii="Arial" w:hAnsi="Arial" w:cs="Arial"/>
                      <w:bCs/>
                      <w:sz w:val="20"/>
                      <w:szCs w:val="20"/>
                      <w:lang w:val="es-CO"/>
                    </w:rPr>
                  </w:pPr>
                  <w:r w:rsidRPr="00831D57">
                    <w:rPr>
                      <w:rFonts w:ascii="Arial" w:hAnsi="Arial" w:cs="Arial"/>
                      <w:sz w:val="20"/>
                      <w:szCs w:val="20"/>
                      <w:lang w:val="es-CO"/>
                    </w:rPr>
                    <w:t>Práctica de laboratorio</w:t>
                  </w:r>
                  <w:r>
                    <w:rPr>
                      <w:rFonts w:ascii="Arial" w:hAnsi="Arial" w:cs="Arial"/>
                      <w:sz w:val="20"/>
                      <w:szCs w:val="20"/>
                      <w:lang w:val="es-CO"/>
                    </w:rPr>
                    <w:t>.</w:t>
                  </w:r>
                </w:p>
              </w:tc>
              <w:tc>
                <w:tcPr>
                  <w:tcW w:w="354" w:type="pct"/>
                  <w:vMerge/>
                  <w:vAlign w:val="center"/>
                </w:tcPr>
                <w:p w:rsidR="00284F24" w:rsidRPr="00831D57" w:rsidRDefault="00284F24" w:rsidP="00284F24">
                  <w:pPr>
                    <w:jc w:val="center"/>
                    <w:rPr>
                      <w:rFonts w:ascii="Arial" w:hAnsi="Arial" w:cs="Arial"/>
                      <w:sz w:val="20"/>
                      <w:szCs w:val="20"/>
                      <w:lang w:val="es-CO"/>
                    </w:rPr>
                  </w:pPr>
                </w:p>
              </w:tc>
              <w:tc>
                <w:tcPr>
                  <w:tcW w:w="289" w:type="pct"/>
                  <w:vMerge/>
                  <w:vAlign w:val="center"/>
                </w:tcPr>
                <w:p w:rsidR="00284F24" w:rsidRPr="00831D57" w:rsidRDefault="00284F24" w:rsidP="00284F24">
                  <w:pPr>
                    <w:jc w:val="center"/>
                    <w:rPr>
                      <w:rFonts w:ascii="Arial" w:hAnsi="Arial" w:cs="Arial"/>
                      <w:sz w:val="20"/>
                      <w:szCs w:val="20"/>
                      <w:lang w:val="es-CO"/>
                    </w:rPr>
                  </w:pPr>
                </w:p>
              </w:tc>
              <w:tc>
                <w:tcPr>
                  <w:tcW w:w="290" w:type="pct"/>
                  <w:vMerge/>
                  <w:vAlign w:val="center"/>
                </w:tcPr>
                <w:p w:rsidR="00284F24" w:rsidRPr="00831D57" w:rsidRDefault="00284F24" w:rsidP="00284F24">
                  <w:pPr>
                    <w:jc w:val="center"/>
                    <w:rPr>
                      <w:rFonts w:ascii="Arial" w:hAnsi="Arial" w:cs="Arial"/>
                      <w:sz w:val="20"/>
                      <w:szCs w:val="20"/>
                      <w:lang w:val="es-CO"/>
                    </w:rPr>
                  </w:pPr>
                </w:p>
              </w:tc>
              <w:tc>
                <w:tcPr>
                  <w:tcW w:w="627" w:type="pct"/>
                  <w:vMerge/>
                  <w:vAlign w:val="center"/>
                </w:tcPr>
                <w:p w:rsidR="00284F24" w:rsidRPr="00831D57" w:rsidRDefault="00284F24" w:rsidP="00284F24">
                  <w:pPr>
                    <w:jc w:val="center"/>
                    <w:rPr>
                      <w:rFonts w:ascii="Arial" w:hAnsi="Arial" w:cs="Arial"/>
                      <w:sz w:val="20"/>
                      <w:szCs w:val="20"/>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Pr>
                      <w:rFonts w:ascii="Arial" w:hAnsi="Arial" w:cs="Arial"/>
                      <w:sz w:val="20"/>
                      <w:szCs w:val="20"/>
                      <w:lang w:val="es-CO"/>
                    </w:rPr>
                    <w:t>11</w:t>
                  </w:r>
                </w:p>
              </w:tc>
              <w:tc>
                <w:tcPr>
                  <w:tcW w:w="2876" w:type="pct"/>
                  <w:tcBorders>
                    <w:bottom w:val="single" w:sz="4" w:space="0" w:color="auto"/>
                  </w:tcBorders>
                  <w:vAlign w:val="center"/>
                </w:tcPr>
                <w:p w:rsidR="00284F24" w:rsidRPr="00831D57" w:rsidRDefault="00284F24" w:rsidP="00284F24">
                  <w:pPr>
                    <w:rPr>
                      <w:rFonts w:ascii="Arial" w:hAnsi="Arial" w:cs="Arial"/>
                      <w:bCs/>
                      <w:sz w:val="20"/>
                      <w:szCs w:val="20"/>
                      <w:lang w:val="es-CO"/>
                    </w:rPr>
                  </w:pPr>
                  <w:r>
                    <w:rPr>
                      <w:rFonts w:ascii="Arial" w:hAnsi="Arial" w:cs="Arial"/>
                      <w:sz w:val="20"/>
                      <w:szCs w:val="20"/>
                      <w:lang w:val="es-CO"/>
                    </w:rPr>
                    <w:t>DEFECTOLOGIA E INSPECCION VISUAL</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restar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lastRenderedPageBreak/>
                    <w:t>1</w:t>
                  </w:r>
                  <w:r>
                    <w:rPr>
                      <w:rFonts w:ascii="Arial" w:hAnsi="Arial" w:cs="Arial"/>
                      <w:sz w:val="20"/>
                      <w:szCs w:val="20"/>
                      <w:lang w:val="es-CO"/>
                    </w:rPr>
                    <w:t>2</w:t>
                  </w:r>
                </w:p>
              </w:tc>
              <w:tc>
                <w:tcPr>
                  <w:tcW w:w="2876" w:type="pct"/>
                  <w:tcBorders>
                    <w:bottom w:val="single" w:sz="4" w:space="0" w:color="auto"/>
                  </w:tcBorders>
                  <w:vAlign w:val="center"/>
                </w:tcPr>
                <w:p w:rsidR="00284F24" w:rsidRDefault="00284F24" w:rsidP="00284F24">
                  <w:pPr>
                    <w:rPr>
                      <w:rFonts w:ascii="Arial" w:hAnsi="Arial" w:cs="Arial"/>
                      <w:bCs/>
                      <w:sz w:val="20"/>
                      <w:szCs w:val="20"/>
                      <w:lang w:val="es-CO"/>
                    </w:rPr>
                  </w:pPr>
                  <w:r>
                    <w:rPr>
                      <w:rFonts w:ascii="Arial" w:hAnsi="Arial" w:cs="Arial"/>
                      <w:bCs/>
                      <w:sz w:val="20"/>
                      <w:szCs w:val="20"/>
                      <w:lang w:val="es-CO"/>
                    </w:rPr>
                    <w:t>TRATAMIENTOS TERMICOS.</w:t>
                  </w:r>
                </w:p>
                <w:p w:rsidR="00284F24" w:rsidRPr="00831D57" w:rsidRDefault="00284F24" w:rsidP="00284F24">
                  <w:pPr>
                    <w:rPr>
                      <w:rFonts w:ascii="Arial" w:hAnsi="Arial" w:cs="Arial"/>
                      <w:bCs/>
                      <w:sz w:val="20"/>
                      <w:szCs w:val="20"/>
                      <w:lang w:val="es-CO"/>
                    </w:rPr>
                  </w:pPr>
                  <w:r>
                    <w:rPr>
                      <w:rFonts w:ascii="Arial" w:hAnsi="Arial" w:cs="Arial"/>
                      <w:bCs/>
                      <w:sz w:val="20"/>
                      <w:szCs w:val="20"/>
                      <w:lang w:val="es-CO"/>
                    </w:rPr>
                    <w:t>Procesos, clases de aceros, elementos de aleación, propiedades físicas</w:t>
                  </w:r>
                </w:p>
              </w:tc>
              <w:tc>
                <w:tcPr>
                  <w:tcW w:w="354"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Merge w:val="restar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Merge/>
                  <w:vAlign w:val="center"/>
                </w:tcPr>
                <w:p w:rsidR="00284F24" w:rsidRPr="00831D57" w:rsidRDefault="00284F24" w:rsidP="00284F24">
                  <w:pPr>
                    <w:rPr>
                      <w:rFonts w:ascii="Arial" w:hAnsi="Arial" w:cs="Arial"/>
                      <w:sz w:val="20"/>
                      <w:szCs w:val="20"/>
                      <w:lang w:val="es-CO"/>
                    </w:rPr>
                  </w:pPr>
                </w:p>
              </w:tc>
              <w:tc>
                <w:tcPr>
                  <w:tcW w:w="2876" w:type="pct"/>
                  <w:tcBorders>
                    <w:top w:val="single" w:sz="4" w:space="0" w:color="auto"/>
                  </w:tcBorders>
                  <w:vAlign w:val="center"/>
                </w:tcPr>
                <w:p w:rsidR="00284F24" w:rsidRPr="00E70298" w:rsidRDefault="00284F24" w:rsidP="00284F24">
                  <w:pPr>
                    <w:rPr>
                      <w:rFonts w:ascii="Arial" w:hAnsi="Arial" w:cs="Arial"/>
                      <w:b/>
                      <w:bCs/>
                      <w:sz w:val="20"/>
                      <w:szCs w:val="20"/>
                      <w:lang w:val="es-CO"/>
                    </w:rPr>
                  </w:pPr>
                  <w:r w:rsidRPr="00E70298">
                    <w:rPr>
                      <w:rFonts w:ascii="Arial" w:hAnsi="Arial" w:cs="Arial"/>
                      <w:b/>
                      <w:bCs/>
                      <w:sz w:val="20"/>
                      <w:szCs w:val="20"/>
                      <w:lang w:val="es-CO"/>
                    </w:rPr>
                    <w:t>TERCER PARCIAL</w:t>
                  </w:r>
                </w:p>
              </w:tc>
              <w:tc>
                <w:tcPr>
                  <w:tcW w:w="354" w:type="pct"/>
                  <w:vMerge/>
                  <w:vAlign w:val="center"/>
                </w:tcPr>
                <w:p w:rsidR="00284F24" w:rsidRPr="00831D57" w:rsidRDefault="00284F24" w:rsidP="00284F24">
                  <w:pPr>
                    <w:jc w:val="center"/>
                    <w:rPr>
                      <w:rFonts w:ascii="Arial" w:hAnsi="Arial" w:cs="Arial"/>
                      <w:sz w:val="20"/>
                      <w:szCs w:val="20"/>
                      <w:lang w:val="es-CO"/>
                    </w:rPr>
                  </w:pPr>
                </w:p>
              </w:tc>
              <w:tc>
                <w:tcPr>
                  <w:tcW w:w="289" w:type="pct"/>
                  <w:vMerge/>
                  <w:vAlign w:val="center"/>
                </w:tcPr>
                <w:p w:rsidR="00284F24" w:rsidRPr="00831D57" w:rsidRDefault="00284F24" w:rsidP="00284F24">
                  <w:pPr>
                    <w:jc w:val="center"/>
                    <w:rPr>
                      <w:rFonts w:ascii="Arial" w:hAnsi="Arial" w:cs="Arial"/>
                      <w:sz w:val="20"/>
                      <w:szCs w:val="20"/>
                      <w:lang w:val="es-CO"/>
                    </w:rPr>
                  </w:pPr>
                </w:p>
              </w:tc>
              <w:tc>
                <w:tcPr>
                  <w:tcW w:w="290" w:type="pct"/>
                  <w:vMerge/>
                  <w:vAlign w:val="center"/>
                </w:tcPr>
                <w:p w:rsidR="00284F24" w:rsidRPr="00831D57" w:rsidRDefault="00284F24" w:rsidP="00284F24">
                  <w:pPr>
                    <w:jc w:val="center"/>
                    <w:rPr>
                      <w:rFonts w:ascii="Arial" w:hAnsi="Arial" w:cs="Arial"/>
                      <w:sz w:val="20"/>
                      <w:szCs w:val="20"/>
                      <w:lang w:val="es-CO"/>
                    </w:rPr>
                  </w:pPr>
                </w:p>
              </w:tc>
              <w:tc>
                <w:tcPr>
                  <w:tcW w:w="627" w:type="pct"/>
                  <w:vMerge/>
                  <w:vAlign w:val="center"/>
                </w:tcPr>
                <w:p w:rsidR="00284F24" w:rsidRPr="00831D57" w:rsidRDefault="00284F24" w:rsidP="00284F24">
                  <w:pPr>
                    <w:jc w:val="center"/>
                    <w:rPr>
                      <w:rFonts w:ascii="Arial" w:hAnsi="Arial" w:cs="Arial"/>
                      <w:sz w:val="20"/>
                      <w:szCs w:val="20"/>
                      <w:lang w:val="es-CO"/>
                    </w:rPr>
                  </w:pP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1</w:t>
                  </w:r>
                  <w:r>
                    <w:rPr>
                      <w:rFonts w:ascii="Arial" w:hAnsi="Arial" w:cs="Arial"/>
                      <w:sz w:val="20"/>
                      <w:szCs w:val="20"/>
                      <w:lang w:val="es-CO"/>
                    </w:rPr>
                    <w:t>3</w:t>
                  </w:r>
                </w:p>
              </w:tc>
              <w:tc>
                <w:tcPr>
                  <w:tcW w:w="2876" w:type="pct"/>
                  <w:tcBorders>
                    <w:bottom w:val="single" w:sz="4" w:space="0" w:color="auto"/>
                  </w:tcBorders>
                  <w:vAlign w:val="center"/>
                </w:tcPr>
                <w:p w:rsidR="00284F24" w:rsidRDefault="00284F24" w:rsidP="00284F24">
                  <w:pPr>
                    <w:rPr>
                      <w:rFonts w:ascii="Arial" w:hAnsi="Arial" w:cs="Arial"/>
                      <w:bCs/>
                      <w:sz w:val="20"/>
                      <w:szCs w:val="20"/>
                      <w:lang w:val="es-CO"/>
                    </w:rPr>
                  </w:pPr>
                  <w:r>
                    <w:rPr>
                      <w:rFonts w:ascii="Arial" w:hAnsi="Arial" w:cs="Arial"/>
                      <w:bCs/>
                      <w:sz w:val="20"/>
                      <w:szCs w:val="20"/>
                      <w:lang w:val="es-CO"/>
                    </w:rPr>
                    <w:t>NORMATIVIDAD</w:t>
                  </w:r>
                </w:p>
                <w:p w:rsidR="00284F24" w:rsidRPr="00831D57" w:rsidRDefault="00284F24" w:rsidP="00284F24">
                  <w:pPr>
                    <w:rPr>
                      <w:rFonts w:ascii="Arial" w:hAnsi="Arial" w:cs="Arial"/>
                      <w:bCs/>
                      <w:sz w:val="20"/>
                      <w:szCs w:val="20"/>
                      <w:lang w:val="es-CO"/>
                    </w:rPr>
                  </w:pPr>
                  <w:r>
                    <w:rPr>
                      <w:rFonts w:ascii="Arial" w:hAnsi="Arial" w:cs="Arial"/>
                      <w:bCs/>
                      <w:sz w:val="20"/>
                      <w:szCs w:val="20"/>
                      <w:lang w:val="es-CO"/>
                    </w:rPr>
                    <w:t>Identificación de las principales Normas para aplicación de soldadura en la industria: Códigos y normas AISI, SAE; API.</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1</w:t>
                  </w:r>
                  <w:r>
                    <w:rPr>
                      <w:rFonts w:ascii="Arial" w:hAnsi="Arial" w:cs="Arial"/>
                      <w:sz w:val="20"/>
                      <w:szCs w:val="20"/>
                      <w:lang w:val="es-CO"/>
                    </w:rPr>
                    <w:t>4</w:t>
                  </w:r>
                </w:p>
              </w:tc>
              <w:tc>
                <w:tcPr>
                  <w:tcW w:w="2876" w:type="pct"/>
                  <w:tcBorders>
                    <w:bottom w:val="single" w:sz="4" w:space="0" w:color="auto"/>
                  </w:tcBorders>
                  <w:vAlign w:val="center"/>
                </w:tcPr>
                <w:p w:rsidR="00284F24" w:rsidRPr="00831D57" w:rsidRDefault="00284F24" w:rsidP="00284F24">
                  <w:pPr>
                    <w:rPr>
                      <w:rFonts w:ascii="Arial" w:hAnsi="Arial" w:cs="Arial"/>
                      <w:bCs/>
                      <w:sz w:val="20"/>
                      <w:szCs w:val="20"/>
                      <w:lang w:val="es-CO"/>
                    </w:rPr>
                  </w:pPr>
                  <w:r w:rsidRPr="00831D57">
                    <w:rPr>
                      <w:rFonts w:ascii="Arial" w:hAnsi="Arial" w:cs="Arial"/>
                      <w:bCs/>
                      <w:sz w:val="20"/>
                      <w:szCs w:val="20"/>
                      <w:lang w:val="es-CO"/>
                    </w:rPr>
                    <w:t xml:space="preserve">ENSAYOS DESTRUCTIVOS: </w:t>
                  </w:r>
                  <w:r>
                    <w:rPr>
                      <w:rFonts w:ascii="Arial" w:hAnsi="Arial" w:cs="Arial"/>
                      <w:bCs/>
                      <w:sz w:val="20"/>
                      <w:szCs w:val="20"/>
                      <w:lang w:val="es-CO"/>
                    </w:rPr>
                    <w:t>Tensión, tracción</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1</w:t>
                  </w:r>
                  <w:r>
                    <w:rPr>
                      <w:rFonts w:ascii="Arial" w:hAnsi="Arial" w:cs="Arial"/>
                      <w:sz w:val="20"/>
                      <w:szCs w:val="20"/>
                      <w:lang w:val="es-CO"/>
                    </w:rPr>
                    <w:t>5</w:t>
                  </w:r>
                </w:p>
              </w:tc>
              <w:tc>
                <w:tcPr>
                  <w:tcW w:w="2876" w:type="pct"/>
                  <w:tcBorders>
                    <w:bottom w:val="single" w:sz="4" w:space="0" w:color="auto"/>
                  </w:tcBorders>
                  <w:vAlign w:val="center"/>
                </w:tcPr>
                <w:p w:rsidR="00284F24" w:rsidRPr="00831D57" w:rsidRDefault="00284F24" w:rsidP="00284F24">
                  <w:pPr>
                    <w:rPr>
                      <w:rFonts w:ascii="Arial" w:hAnsi="Arial" w:cs="Arial"/>
                      <w:bCs/>
                      <w:sz w:val="20"/>
                      <w:szCs w:val="20"/>
                      <w:lang w:val="es-CO"/>
                    </w:rPr>
                  </w:pPr>
                  <w:r w:rsidRPr="00831D57">
                    <w:rPr>
                      <w:rFonts w:ascii="Arial" w:hAnsi="Arial" w:cs="Arial"/>
                      <w:bCs/>
                      <w:sz w:val="20"/>
                      <w:szCs w:val="20"/>
                      <w:lang w:val="es-CO"/>
                    </w:rPr>
                    <w:t>ENSAYOS NO DESTRUCTIVOS: Radiografía, gammagrafía</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8"/>
              </w:trPr>
              <w:tc>
                <w:tcPr>
                  <w:tcW w:w="564" w:type="pct"/>
                  <w:vAlign w:val="center"/>
                </w:tcPr>
                <w:p w:rsidR="00284F24" w:rsidRPr="00831D57" w:rsidRDefault="00284F24" w:rsidP="00284F24">
                  <w:pPr>
                    <w:rPr>
                      <w:rFonts w:ascii="Arial" w:hAnsi="Arial" w:cs="Arial"/>
                      <w:sz w:val="20"/>
                      <w:szCs w:val="20"/>
                      <w:lang w:val="es-CO"/>
                    </w:rPr>
                  </w:pPr>
                  <w:r w:rsidRPr="00831D57">
                    <w:rPr>
                      <w:rFonts w:ascii="Arial" w:hAnsi="Arial" w:cs="Arial"/>
                      <w:sz w:val="20"/>
                      <w:szCs w:val="20"/>
                      <w:lang w:val="es-CO"/>
                    </w:rPr>
                    <w:t>1</w:t>
                  </w:r>
                  <w:r>
                    <w:rPr>
                      <w:rFonts w:ascii="Arial" w:hAnsi="Arial" w:cs="Arial"/>
                      <w:sz w:val="20"/>
                      <w:szCs w:val="20"/>
                      <w:lang w:val="es-CO"/>
                    </w:rPr>
                    <w:t>6</w:t>
                  </w:r>
                </w:p>
              </w:tc>
              <w:tc>
                <w:tcPr>
                  <w:tcW w:w="2876" w:type="pct"/>
                  <w:vAlign w:val="center"/>
                </w:tcPr>
                <w:p w:rsidR="00284F24" w:rsidRDefault="00284F24" w:rsidP="00284F24">
                  <w:pPr>
                    <w:rPr>
                      <w:rFonts w:ascii="Arial" w:hAnsi="Arial" w:cs="Arial"/>
                      <w:sz w:val="20"/>
                      <w:szCs w:val="20"/>
                      <w:lang w:val="es-CO"/>
                    </w:rPr>
                  </w:pPr>
                  <w:r w:rsidRPr="00831D57">
                    <w:rPr>
                      <w:rFonts w:ascii="Arial" w:hAnsi="Arial" w:cs="Arial"/>
                      <w:bCs/>
                      <w:sz w:val="20"/>
                      <w:szCs w:val="20"/>
                      <w:lang w:val="es-CO"/>
                    </w:rPr>
                    <w:t xml:space="preserve">ENSAYOS NO DESTRUCTIVOS: </w:t>
                  </w:r>
                  <w:r>
                    <w:rPr>
                      <w:rFonts w:ascii="Arial" w:hAnsi="Arial" w:cs="Arial"/>
                      <w:bCs/>
                      <w:sz w:val="20"/>
                      <w:szCs w:val="20"/>
                      <w:lang w:val="es-CO"/>
                    </w:rPr>
                    <w:t>Ultrasonido, partículas magnéticas, Tintas penetrantes.</w:t>
                  </w:r>
                  <w:r w:rsidRPr="00831D57">
                    <w:rPr>
                      <w:rFonts w:ascii="Arial" w:hAnsi="Arial" w:cs="Arial"/>
                      <w:sz w:val="20"/>
                      <w:szCs w:val="20"/>
                      <w:lang w:val="es-CO"/>
                    </w:rPr>
                    <w:t xml:space="preserve"> Trabajo de campo (visita técnica)</w:t>
                  </w:r>
                </w:p>
                <w:p w:rsidR="00284F24" w:rsidRPr="00831D57" w:rsidRDefault="00284F24" w:rsidP="00284F24">
                  <w:pPr>
                    <w:rPr>
                      <w:rFonts w:ascii="Arial" w:hAnsi="Arial" w:cs="Arial"/>
                      <w:sz w:val="20"/>
                      <w:szCs w:val="20"/>
                      <w:lang w:val="es-CO"/>
                    </w:rPr>
                  </w:pPr>
                  <w:r w:rsidRPr="00E70298">
                    <w:rPr>
                      <w:rFonts w:ascii="Arial" w:hAnsi="Arial" w:cs="Arial"/>
                      <w:b/>
                      <w:sz w:val="20"/>
                      <w:szCs w:val="20"/>
                      <w:lang w:val="es-CO"/>
                    </w:rPr>
                    <w:t>CUARTO PARCIAL</w:t>
                  </w:r>
                  <w:r w:rsidRPr="008E53F1">
                    <w:rPr>
                      <w:rFonts w:ascii="Arial" w:hAnsi="Arial" w:cs="Arial"/>
                      <w:sz w:val="20"/>
                      <w:szCs w:val="20"/>
                      <w:lang w:val="es-CO"/>
                    </w:rPr>
                    <w:t>(Entrega de notas segundo corte)</w:t>
                  </w:r>
                </w:p>
              </w:tc>
              <w:tc>
                <w:tcPr>
                  <w:tcW w:w="354"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c>
                <w:tcPr>
                  <w:tcW w:w="289"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290"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1</w:t>
                  </w:r>
                </w:p>
              </w:tc>
              <w:tc>
                <w:tcPr>
                  <w:tcW w:w="627" w:type="pct"/>
                  <w:vAlign w:val="center"/>
                </w:tcPr>
                <w:p w:rsidR="00284F24" w:rsidRPr="00831D57" w:rsidRDefault="00284F24" w:rsidP="00284F24">
                  <w:pPr>
                    <w:jc w:val="center"/>
                    <w:rPr>
                      <w:rFonts w:ascii="Arial" w:hAnsi="Arial" w:cs="Arial"/>
                      <w:sz w:val="20"/>
                      <w:szCs w:val="20"/>
                      <w:lang w:val="es-CO"/>
                    </w:rPr>
                  </w:pPr>
                  <w:r w:rsidRPr="00831D57">
                    <w:rPr>
                      <w:rFonts w:ascii="Arial" w:hAnsi="Arial" w:cs="Arial"/>
                      <w:sz w:val="20"/>
                      <w:szCs w:val="20"/>
                      <w:lang w:val="es-CO"/>
                    </w:rPr>
                    <w:t>2</w:t>
                  </w:r>
                </w:p>
              </w:tc>
            </w:tr>
            <w:tr w:rsidR="00284F24" w:rsidRPr="00831D57" w:rsidTr="00BC03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564" w:type="pct"/>
                  <w:vAlign w:val="center"/>
                </w:tcPr>
                <w:p w:rsidR="00284F24" w:rsidRPr="00831D57" w:rsidRDefault="00284F24" w:rsidP="00284F24">
                  <w:pPr>
                    <w:rPr>
                      <w:rFonts w:ascii="Arial" w:hAnsi="Arial" w:cs="Arial"/>
                      <w:sz w:val="20"/>
                      <w:szCs w:val="20"/>
                      <w:lang w:val="es-CO"/>
                    </w:rPr>
                  </w:pPr>
                </w:p>
              </w:tc>
              <w:tc>
                <w:tcPr>
                  <w:tcW w:w="2876" w:type="pct"/>
                  <w:vAlign w:val="center"/>
                </w:tcPr>
                <w:p w:rsidR="00284F24" w:rsidRPr="00E70298" w:rsidRDefault="00284F24" w:rsidP="00284F24">
                  <w:pPr>
                    <w:rPr>
                      <w:rFonts w:ascii="Arial" w:hAnsi="Arial" w:cs="Arial"/>
                      <w:b/>
                      <w:bCs/>
                      <w:sz w:val="20"/>
                      <w:szCs w:val="20"/>
                      <w:lang w:val="es-CO"/>
                    </w:rPr>
                  </w:pPr>
                  <w:r w:rsidRPr="00E70298">
                    <w:rPr>
                      <w:rFonts w:ascii="Arial" w:hAnsi="Arial" w:cs="Arial"/>
                      <w:b/>
                      <w:bCs/>
                      <w:sz w:val="20"/>
                      <w:szCs w:val="20"/>
                      <w:lang w:val="es-CO"/>
                    </w:rPr>
                    <w:t xml:space="preserve">EXAMEN </w:t>
                  </w:r>
                </w:p>
              </w:tc>
              <w:tc>
                <w:tcPr>
                  <w:tcW w:w="354" w:type="pct"/>
                  <w:vAlign w:val="center"/>
                </w:tcPr>
                <w:p w:rsidR="00284F24" w:rsidRPr="00831D57" w:rsidRDefault="00284F24" w:rsidP="00284F24">
                  <w:pPr>
                    <w:rPr>
                      <w:rFonts w:ascii="Arial" w:hAnsi="Arial" w:cs="Arial"/>
                      <w:sz w:val="20"/>
                      <w:szCs w:val="20"/>
                      <w:lang w:val="es-CO"/>
                    </w:rPr>
                  </w:pPr>
                </w:p>
              </w:tc>
              <w:tc>
                <w:tcPr>
                  <w:tcW w:w="579" w:type="pct"/>
                  <w:gridSpan w:val="2"/>
                  <w:vAlign w:val="center"/>
                </w:tcPr>
                <w:p w:rsidR="00284F24" w:rsidRPr="00831D57" w:rsidRDefault="00284F24" w:rsidP="00284F24">
                  <w:pPr>
                    <w:rPr>
                      <w:rFonts w:ascii="Arial" w:hAnsi="Arial" w:cs="Arial"/>
                      <w:sz w:val="20"/>
                      <w:szCs w:val="20"/>
                      <w:lang w:val="es-CO"/>
                    </w:rPr>
                  </w:pPr>
                </w:p>
              </w:tc>
              <w:tc>
                <w:tcPr>
                  <w:tcW w:w="627" w:type="pct"/>
                  <w:vAlign w:val="center"/>
                </w:tcPr>
                <w:p w:rsidR="00284F24" w:rsidRPr="00831D57" w:rsidRDefault="00284F24" w:rsidP="00284F24">
                  <w:pPr>
                    <w:rPr>
                      <w:rFonts w:ascii="Arial" w:hAnsi="Arial" w:cs="Arial"/>
                      <w:sz w:val="20"/>
                      <w:szCs w:val="20"/>
                      <w:lang w:val="es-CO"/>
                    </w:rPr>
                  </w:pPr>
                </w:p>
              </w:tc>
            </w:tr>
          </w:tbl>
          <w:p w:rsidR="00284F24" w:rsidRPr="00831D57" w:rsidRDefault="00284F24" w:rsidP="00284F24">
            <w:pPr>
              <w:rPr>
                <w:rStyle w:val="nfasis"/>
                <w:rFonts w:ascii="Arial" w:hAnsi="Arial" w:cs="Arial"/>
                <w:b/>
                <w:i w:val="0"/>
                <w:sz w:val="20"/>
                <w:szCs w:val="20"/>
              </w:rPr>
            </w:pPr>
            <w:r w:rsidRPr="00831D57">
              <w:rPr>
                <w:rStyle w:val="nfasis"/>
                <w:rFonts w:ascii="Arial" w:hAnsi="Arial" w:cs="Arial"/>
                <w:b/>
                <w:sz w:val="20"/>
                <w:szCs w:val="20"/>
              </w:rPr>
              <w:t>H.A = Horas Aula (teórico practicas)</w:t>
            </w:r>
          </w:p>
          <w:p w:rsidR="00284F24" w:rsidRPr="00831D57" w:rsidRDefault="00284F24" w:rsidP="00284F24">
            <w:pPr>
              <w:rPr>
                <w:rStyle w:val="nfasis"/>
                <w:rFonts w:ascii="Arial" w:hAnsi="Arial" w:cs="Arial"/>
                <w:b/>
                <w:i w:val="0"/>
                <w:sz w:val="20"/>
                <w:szCs w:val="20"/>
              </w:rPr>
            </w:pPr>
            <w:r w:rsidRPr="00831D57">
              <w:rPr>
                <w:rStyle w:val="nfasis"/>
                <w:rFonts w:ascii="Arial" w:hAnsi="Arial" w:cs="Arial"/>
                <w:b/>
                <w:sz w:val="20"/>
                <w:szCs w:val="20"/>
              </w:rPr>
              <w:t xml:space="preserve">T.D  = Trabajo Dirigido </w:t>
            </w:r>
          </w:p>
          <w:p w:rsidR="00284F24" w:rsidRPr="00831D57" w:rsidRDefault="00284F24" w:rsidP="00284F24">
            <w:pPr>
              <w:rPr>
                <w:rStyle w:val="nfasis"/>
                <w:rFonts w:ascii="Arial" w:hAnsi="Arial" w:cs="Arial"/>
                <w:b/>
                <w:i w:val="0"/>
                <w:sz w:val="20"/>
                <w:szCs w:val="20"/>
              </w:rPr>
            </w:pPr>
            <w:r w:rsidRPr="00831D57">
              <w:rPr>
                <w:rStyle w:val="nfasis"/>
                <w:rFonts w:ascii="Arial" w:hAnsi="Arial" w:cs="Arial"/>
                <w:b/>
                <w:sz w:val="20"/>
                <w:szCs w:val="20"/>
              </w:rPr>
              <w:t>T. P. = Tutoría Presencial</w:t>
            </w:r>
          </w:p>
          <w:p w:rsidR="00284F24" w:rsidRPr="00831D57" w:rsidRDefault="00284F24" w:rsidP="00284F24">
            <w:pPr>
              <w:rPr>
                <w:rStyle w:val="nfasis"/>
                <w:rFonts w:ascii="Arial" w:hAnsi="Arial" w:cs="Arial"/>
                <w:b/>
                <w:i w:val="0"/>
                <w:sz w:val="20"/>
                <w:szCs w:val="20"/>
              </w:rPr>
            </w:pPr>
            <w:r w:rsidRPr="00831D57">
              <w:rPr>
                <w:rStyle w:val="nfasis"/>
                <w:rFonts w:ascii="Arial" w:hAnsi="Arial" w:cs="Arial"/>
                <w:b/>
                <w:sz w:val="20"/>
                <w:szCs w:val="20"/>
              </w:rPr>
              <w:t>T.V. = Tutoría virtual</w:t>
            </w:r>
          </w:p>
          <w:p w:rsidR="00284F24" w:rsidRDefault="00284F24" w:rsidP="00284F24">
            <w:pPr>
              <w:rPr>
                <w:rStyle w:val="nfasis"/>
                <w:rFonts w:ascii="Arial" w:hAnsi="Arial" w:cs="Arial"/>
                <w:b/>
                <w:i w:val="0"/>
                <w:sz w:val="20"/>
                <w:szCs w:val="20"/>
              </w:rPr>
            </w:pPr>
            <w:r w:rsidRPr="00831D57">
              <w:rPr>
                <w:rStyle w:val="nfasis"/>
                <w:rFonts w:ascii="Arial" w:hAnsi="Arial" w:cs="Arial"/>
                <w:b/>
                <w:sz w:val="20"/>
                <w:szCs w:val="20"/>
              </w:rPr>
              <w:t>T. I  = Trabajo Independiente</w:t>
            </w:r>
          </w:p>
          <w:p w:rsidR="005307D9" w:rsidRDefault="00284F24" w:rsidP="00284F24">
            <w:pPr>
              <w:rPr>
                <w:rFonts w:ascii="Arial" w:hAnsi="Arial" w:cs="Arial"/>
                <w:color w:val="0F243E" w:themeColor="text2" w:themeShade="80"/>
              </w:rPr>
            </w:pPr>
            <w:r w:rsidRPr="008E53F1">
              <w:rPr>
                <w:rStyle w:val="nfasis"/>
                <w:rFonts w:ascii="Arial" w:hAnsi="Arial" w:cs="Arial"/>
                <w:sz w:val="20"/>
                <w:szCs w:val="20"/>
              </w:rPr>
              <w:t>Las prácticas que se requieren se programaran después de la novena semana</w:t>
            </w:r>
            <w:proofErr w:type="gramStart"/>
            <w:r>
              <w:rPr>
                <w:rStyle w:val="nfasis"/>
                <w:rFonts w:ascii="Arial" w:hAnsi="Arial" w:cs="Arial"/>
                <w:sz w:val="20"/>
                <w:szCs w:val="20"/>
              </w:rPr>
              <w:t>.</w:t>
            </w:r>
            <w:r w:rsidR="007F422F">
              <w:rPr>
                <w:rFonts w:ascii="Arial" w:hAnsi="Arial" w:cs="Arial"/>
                <w:color w:val="C00000"/>
                <w:sz w:val="20"/>
              </w:rPr>
              <w:t>.</w:t>
            </w:r>
            <w:proofErr w:type="gramEnd"/>
            <w:r w:rsidR="007F422F">
              <w:rPr>
                <w:rFonts w:ascii="Arial" w:hAnsi="Arial" w:cs="Arial"/>
                <w:color w:val="C00000"/>
                <w:sz w:val="20"/>
              </w:rPr>
              <w:t xml:space="preserve"> </w:t>
            </w:r>
            <w:r w:rsidR="007F422F"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284F24" w:rsidRPr="00E62E89" w:rsidRDefault="00284F24" w:rsidP="00284F24">
            <w:pPr>
              <w:rPr>
                <w:rFonts w:ascii="Arial" w:hAnsi="Arial" w:cs="Arial"/>
                <w:sz w:val="20"/>
                <w:szCs w:val="20"/>
              </w:rPr>
            </w:pPr>
            <w:r w:rsidRPr="00E62E89">
              <w:rPr>
                <w:rFonts w:ascii="Arial" w:hAnsi="Arial" w:cs="Arial"/>
                <w:sz w:val="20"/>
                <w:szCs w:val="20"/>
              </w:rPr>
              <w:t xml:space="preserve">La tecnología de la soldadura depende de las fuerzas más importantes que necesariamente determinan las condiciones en que se desarrollará dicha actividad. Estas son las siguientes: Aumento de la población mundial, Crecimiento de los centros urbanos, Expansión del comercio global, Cambios geo-políticos y modificaciones en el medio ambiente.  </w:t>
            </w:r>
          </w:p>
          <w:p w:rsidR="00284F24" w:rsidRPr="00E62E89" w:rsidRDefault="00284F24" w:rsidP="00284F24">
            <w:pPr>
              <w:rPr>
                <w:rFonts w:ascii="Arial" w:hAnsi="Arial" w:cs="Arial"/>
                <w:sz w:val="20"/>
                <w:szCs w:val="20"/>
              </w:rPr>
            </w:pPr>
          </w:p>
          <w:p w:rsidR="00284F24" w:rsidRPr="00E62E89" w:rsidRDefault="00284F24" w:rsidP="00284F24">
            <w:pPr>
              <w:rPr>
                <w:rFonts w:ascii="Arial" w:hAnsi="Arial" w:cs="Arial"/>
                <w:sz w:val="20"/>
                <w:szCs w:val="20"/>
              </w:rPr>
            </w:pPr>
            <w:r w:rsidRPr="00E62E89">
              <w:rPr>
                <w:rFonts w:ascii="Arial" w:hAnsi="Arial" w:cs="Arial"/>
                <w:sz w:val="20"/>
                <w:szCs w:val="20"/>
              </w:rPr>
              <w:t>Todo lo anterior nos permite prever la necesidad de fabricar componentes capaces de prestar servicio en condiciones de temperatura y presiones cada vez más elevadas, lo que implica el uso de mayores espesores y de materiales tales como los nuevos aceros, que complementarán o reemplazarán sin duda a los más convencionales cuya utilización también continuará seguramente incrementándose en el futuro. Adicional, se buscara una mayor aplicación de la soldadura, apoyados cada vez más en códigos de calidad, que se orientaran día a día, a operaciones, más complicadas.</w:t>
            </w:r>
          </w:p>
          <w:p w:rsidR="005307D9" w:rsidRPr="00284F24" w:rsidRDefault="00284F24" w:rsidP="00284F24">
            <w:pPr>
              <w:rPr>
                <w:rFonts w:ascii="Arial" w:hAnsi="Arial" w:cs="Arial"/>
                <w:sz w:val="20"/>
              </w:rPr>
            </w:pPr>
            <w:r w:rsidRPr="00E62E89">
              <w:rPr>
                <w:rFonts w:ascii="Arial" w:hAnsi="Arial" w:cs="Arial"/>
                <w:sz w:val="20"/>
                <w:szCs w:val="20"/>
              </w:rPr>
              <w:t>Haciendo esta operación más difícil para el humano desplazado por robots.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284F24" w:rsidRPr="0047601B" w:rsidRDefault="00284F24" w:rsidP="00284F24">
            <w:pPr>
              <w:rPr>
                <w:rFonts w:ascii="Arial" w:hAnsi="Arial" w:cs="Arial"/>
                <w:sz w:val="20"/>
                <w:szCs w:val="20"/>
              </w:rPr>
            </w:pPr>
            <w:r w:rsidRPr="0001782A">
              <w:rPr>
                <w:rFonts w:ascii="Arial" w:hAnsi="Arial" w:cs="Arial"/>
                <w:b/>
                <w:i/>
                <w:sz w:val="20"/>
                <w:szCs w:val="20"/>
              </w:rPr>
              <w:t>La enseñanza por parte del profesor</w:t>
            </w:r>
            <w:r w:rsidRPr="0047601B">
              <w:rPr>
                <w:rFonts w:ascii="Arial" w:hAnsi="Arial" w:cs="Arial"/>
                <w:sz w:val="20"/>
                <w:szCs w:val="20"/>
              </w:rPr>
              <w:t xml:space="preserve"> se hace teniendo en cuenta que no es solo una mera exposición de datos y hechos sino que se realiza una enseñanza para la compresión por parte del alumno. Por esto, todo concepto y principio presentado se fundamenta y se muestra el proceso lógico y cuantitativo asociado. Se hace uso de la exposición, la resolución de problemas asociados al tema, presentación de recursos audiovisuales, el estudio de casos y la exposición y resolución de problemas aplicados, proyecto de investigación típicos de la ingeniería mecánica.</w:t>
            </w:r>
          </w:p>
          <w:p w:rsidR="00284F24" w:rsidRPr="0047601B" w:rsidRDefault="00284F24" w:rsidP="00284F24">
            <w:pPr>
              <w:rPr>
                <w:rFonts w:ascii="Arial" w:hAnsi="Arial" w:cs="Arial"/>
                <w:sz w:val="20"/>
                <w:szCs w:val="20"/>
              </w:rPr>
            </w:pPr>
          </w:p>
          <w:p w:rsidR="00DE3D09" w:rsidRPr="00284F24" w:rsidRDefault="00284F24" w:rsidP="00284F24">
            <w:pPr>
              <w:rPr>
                <w:rFonts w:ascii="Arial" w:hAnsi="Arial" w:cs="Arial"/>
                <w:sz w:val="20"/>
              </w:rPr>
            </w:pPr>
            <w:r w:rsidRPr="0001782A">
              <w:rPr>
                <w:rFonts w:ascii="Arial" w:hAnsi="Arial" w:cs="Arial"/>
                <w:b/>
                <w:i/>
                <w:sz w:val="20"/>
                <w:szCs w:val="20"/>
              </w:rPr>
              <w:t>En los procesos centrados en el alumno.</w:t>
            </w:r>
            <w:r w:rsidRPr="0047601B">
              <w:rPr>
                <w:rFonts w:ascii="Arial" w:hAnsi="Arial" w:cs="Arial"/>
                <w:sz w:val="20"/>
                <w:szCs w:val="20"/>
              </w:rPr>
              <w:t xml:space="preserve"> Los aprendizajes de las competencias utilizan estrategias didácticas apropiadas para la asignatura como pueden ser los proyectos y la resolución de problemas. En los primeros se plantea una situación problema tomada del entorno productivo </w:t>
            </w:r>
            <w:r w:rsidRPr="0047601B">
              <w:rPr>
                <w:rFonts w:ascii="Arial" w:hAnsi="Arial" w:cs="Arial"/>
                <w:sz w:val="20"/>
                <w:szCs w:val="20"/>
              </w:rPr>
              <w:lastRenderedPageBreak/>
              <w:t>para que el alumno, asesorado por el profesor, desarrolle su aprendizaje por medio de la construcción de conocimiento y la ejecución de actividades en donde aplique las competencias que se desea el estudiante adquiera. En los segundos se promueven y verifican los procesos cognitivos que debe desarrollar el alumno. Estas estrategias se llevan a cabo tanto en salones de clase convencionales, laboratorios o ambientes externos a la institución educativa.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284F24" w:rsidRDefault="00284F24" w:rsidP="00284F24">
            <w:pPr>
              <w:rPr>
                <w:rFonts w:ascii="Arial" w:hAnsi="Arial" w:cs="Arial"/>
                <w:sz w:val="20"/>
                <w:szCs w:val="20"/>
              </w:rPr>
            </w:pPr>
            <w:r w:rsidRPr="0001782A">
              <w:rPr>
                <w:rFonts w:ascii="Arial" w:hAnsi="Arial" w:cs="Arial"/>
                <w:b/>
                <w:i/>
                <w:sz w:val="20"/>
                <w:szCs w:val="20"/>
              </w:rPr>
              <w:t>Para la evaluación</w:t>
            </w:r>
            <w:r w:rsidRPr="0047601B">
              <w:rPr>
                <w:rFonts w:ascii="Arial" w:hAnsi="Arial" w:cs="Arial"/>
                <w:sz w:val="20"/>
                <w:szCs w:val="20"/>
              </w:rPr>
              <w:t xml:space="preserve"> se utilizan preguntas abiertas o de selección múltiple que detecten el grado de aprehensión del conocimiento y de desarrollo  de procesos cognitivos. Los aspectos procedimentales se evalúan mediante rúbricas y listas de chequeo para las evidencias de desempeño de los alumnos.</w:t>
            </w:r>
          </w:p>
          <w:p w:rsidR="00284F24" w:rsidRDefault="00284F24" w:rsidP="00284F24">
            <w:pPr>
              <w:rPr>
                <w:rFonts w:ascii="Arial" w:hAnsi="Arial" w:cs="Arial"/>
                <w:sz w:val="20"/>
                <w:szCs w:val="20"/>
              </w:rPr>
            </w:pPr>
          </w:p>
          <w:p w:rsidR="00284F24" w:rsidRPr="00831D57" w:rsidRDefault="00284F24" w:rsidP="00284F24">
            <w:pPr>
              <w:rPr>
                <w:rFonts w:ascii="Arial" w:hAnsi="Arial" w:cs="Arial"/>
                <w:sz w:val="20"/>
                <w:szCs w:val="20"/>
              </w:rPr>
            </w:pPr>
            <w:r w:rsidRPr="00831D57">
              <w:rPr>
                <w:rFonts w:ascii="Arial" w:hAnsi="Arial" w:cs="Arial"/>
                <w:sz w:val="20"/>
                <w:szCs w:val="20"/>
              </w:rPr>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p w:rsidR="00284F24" w:rsidRPr="00831D57" w:rsidRDefault="00284F24" w:rsidP="00284F24">
            <w:pPr>
              <w:rPr>
                <w:rFonts w:ascii="Arial" w:hAnsi="Arial" w:cs="Arial"/>
                <w:sz w:val="20"/>
                <w:szCs w:val="20"/>
              </w:rPr>
            </w:pPr>
            <w:r w:rsidRPr="0001782A">
              <w:rPr>
                <w:rFonts w:ascii="Arial" w:hAnsi="Arial" w:cs="Arial"/>
                <w:b/>
                <w:i/>
                <w:sz w:val="20"/>
                <w:szCs w:val="20"/>
              </w:rPr>
              <w:t>Medios y Mediaciones Didácticas</w:t>
            </w:r>
            <w:r>
              <w:rPr>
                <w:rFonts w:ascii="Arial" w:hAnsi="Arial" w:cs="Arial"/>
                <w:sz w:val="20"/>
                <w:szCs w:val="20"/>
              </w:rPr>
              <w:t xml:space="preserve"> - H</w:t>
            </w:r>
            <w:r w:rsidRPr="00831D57">
              <w:rPr>
                <w:rFonts w:ascii="Arial" w:hAnsi="Arial" w:cs="Arial"/>
                <w:sz w:val="20"/>
                <w:szCs w:val="20"/>
              </w:rPr>
              <w:t>oras aula (H.A.)</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 xml:space="preserve">Exposiciones </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Resolución de problemas</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Proyecciones y conferencias</w:t>
            </w:r>
          </w:p>
          <w:p w:rsidR="00284F24" w:rsidRDefault="00284F24" w:rsidP="00284F24">
            <w:pPr>
              <w:numPr>
                <w:ilvl w:val="0"/>
                <w:numId w:val="46"/>
              </w:numPr>
              <w:jc w:val="both"/>
              <w:rPr>
                <w:rFonts w:ascii="Arial" w:hAnsi="Arial" w:cs="Arial"/>
                <w:sz w:val="20"/>
                <w:szCs w:val="20"/>
              </w:rPr>
            </w:pPr>
            <w:r w:rsidRPr="00831D57">
              <w:rPr>
                <w:rFonts w:ascii="Arial" w:hAnsi="Arial" w:cs="Arial"/>
                <w:sz w:val="20"/>
                <w:szCs w:val="20"/>
              </w:rPr>
              <w:t>Proyectos de clase</w:t>
            </w:r>
          </w:p>
          <w:p w:rsidR="00284F24" w:rsidRPr="00831D57" w:rsidRDefault="00284F24" w:rsidP="00284F24">
            <w:pPr>
              <w:rPr>
                <w:rFonts w:ascii="Arial" w:hAnsi="Arial" w:cs="Arial"/>
                <w:sz w:val="20"/>
                <w:szCs w:val="20"/>
              </w:rPr>
            </w:pPr>
            <w:r w:rsidRPr="0001782A">
              <w:rPr>
                <w:rFonts w:ascii="Arial" w:hAnsi="Arial" w:cs="Arial"/>
                <w:b/>
                <w:i/>
                <w:sz w:val="20"/>
                <w:szCs w:val="20"/>
              </w:rPr>
              <w:t>Plan de acompañamiento y asesoría</w:t>
            </w:r>
            <w:r>
              <w:rPr>
                <w:rFonts w:ascii="Arial" w:hAnsi="Arial" w:cs="Arial"/>
                <w:sz w:val="20"/>
                <w:szCs w:val="20"/>
              </w:rPr>
              <w:t xml:space="preserve"> </w:t>
            </w:r>
            <w:r w:rsidRPr="00831D57">
              <w:rPr>
                <w:rFonts w:ascii="Arial" w:hAnsi="Arial" w:cs="Arial"/>
                <w:sz w:val="20"/>
                <w:szCs w:val="20"/>
              </w:rPr>
              <w:t xml:space="preserve"> </w:t>
            </w:r>
            <w:r>
              <w:rPr>
                <w:rFonts w:ascii="Arial" w:hAnsi="Arial" w:cs="Arial"/>
                <w:sz w:val="20"/>
                <w:szCs w:val="20"/>
              </w:rPr>
              <w:t>- Tutoría</w:t>
            </w:r>
            <w:r w:rsidRPr="00831D57">
              <w:rPr>
                <w:rFonts w:ascii="Arial" w:hAnsi="Arial" w:cs="Arial"/>
                <w:sz w:val="20"/>
                <w:szCs w:val="20"/>
              </w:rPr>
              <w:t xml:space="preserve"> presencial (T.P.)</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Resolución de talleres</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Actividades de refuerzo</w:t>
            </w:r>
          </w:p>
          <w:p w:rsidR="00284F24" w:rsidRPr="00831D57" w:rsidRDefault="00284F24" w:rsidP="00284F24">
            <w:pPr>
              <w:numPr>
                <w:ilvl w:val="0"/>
                <w:numId w:val="46"/>
              </w:numPr>
              <w:jc w:val="both"/>
              <w:rPr>
                <w:rFonts w:ascii="Arial" w:hAnsi="Arial" w:cs="Arial"/>
                <w:sz w:val="20"/>
                <w:szCs w:val="20"/>
              </w:rPr>
            </w:pPr>
            <w:r w:rsidRPr="00831D57">
              <w:rPr>
                <w:rFonts w:ascii="Arial" w:hAnsi="Arial" w:cs="Arial"/>
                <w:sz w:val="20"/>
                <w:szCs w:val="20"/>
              </w:rPr>
              <w:t>Resolución de evaluaciones</w:t>
            </w:r>
          </w:p>
          <w:p w:rsidR="007F422F" w:rsidRPr="00284F24" w:rsidRDefault="00284F24" w:rsidP="00284F24">
            <w:pPr>
              <w:numPr>
                <w:ilvl w:val="0"/>
                <w:numId w:val="46"/>
              </w:numPr>
              <w:jc w:val="both"/>
              <w:rPr>
                <w:rFonts w:ascii="Arial" w:hAnsi="Arial" w:cs="Arial"/>
                <w:sz w:val="20"/>
                <w:szCs w:val="20"/>
              </w:rPr>
            </w:pPr>
            <w:r w:rsidRPr="00831D57">
              <w:rPr>
                <w:rFonts w:ascii="Arial" w:hAnsi="Arial" w:cs="Arial"/>
                <w:sz w:val="20"/>
                <w:szCs w:val="20"/>
              </w:rPr>
              <w:t>Asesoría para proyectos de clase</w:t>
            </w:r>
            <w:r>
              <w:rPr>
                <w:rFonts w:ascii="Arial" w:hAnsi="Arial" w:cs="Arial"/>
                <w:sz w:val="20"/>
                <w:szCs w:val="20"/>
              </w:rPr>
              <w:t xml:space="preserve"> y de Investigación</w:t>
            </w:r>
            <w:r>
              <w:rPr>
                <w:rFonts w:ascii="Arial" w:hAnsi="Arial" w:cs="Arial"/>
                <w:sz w:val="20"/>
                <w:szCs w:val="20"/>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284F24" w:rsidRPr="00E62E89" w:rsidRDefault="00284F24" w:rsidP="00284F24">
            <w:pPr>
              <w:rPr>
                <w:rFonts w:ascii="Arial" w:hAnsi="Arial" w:cs="Arial"/>
                <w:b/>
                <w:sz w:val="20"/>
                <w:szCs w:val="20"/>
                <w:lang w:val="es-CO"/>
              </w:rPr>
            </w:pPr>
            <w:r w:rsidRPr="00E62E89">
              <w:rPr>
                <w:rFonts w:ascii="Arial" w:hAnsi="Arial" w:cs="Arial"/>
                <w:b/>
                <w:sz w:val="20"/>
                <w:szCs w:val="20"/>
                <w:lang w:val="es-CO"/>
              </w:rPr>
              <w:t>LIBROS QUE ESTAN EN LA BIBLIOTECA USTA</w:t>
            </w:r>
          </w:p>
          <w:p w:rsidR="00284F24" w:rsidRPr="00E62E89" w:rsidRDefault="00284F24" w:rsidP="00284F24">
            <w:pPr>
              <w:numPr>
                <w:ilvl w:val="0"/>
                <w:numId w:val="50"/>
              </w:numPr>
              <w:jc w:val="both"/>
              <w:rPr>
                <w:rFonts w:ascii="Arial" w:hAnsi="Arial" w:cs="Arial"/>
                <w:sz w:val="20"/>
                <w:szCs w:val="20"/>
                <w:lang w:val="es-CO"/>
              </w:rPr>
            </w:pPr>
            <w:r w:rsidRPr="00E62E89">
              <w:rPr>
                <w:rFonts w:ascii="Arial" w:hAnsi="Arial" w:cs="Arial"/>
                <w:sz w:val="20"/>
                <w:szCs w:val="20"/>
                <w:lang w:val="es-CO"/>
              </w:rPr>
              <w:t xml:space="preserve">GALVERY, William L; Guía de soldadura para el técnico profesional; Signatura     671.52 G14; 2006  </w:t>
            </w:r>
          </w:p>
          <w:p w:rsidR="00284F24" w:rsidRPr="00E62E89" w:rsidRDefault="00284F24" w:rsidP="00284F24">
            <w:pPr>
              <w:numPr>
                <w:ilvl w:val="0"/>
                <w:numId w:val="47"/>
              </w:numPr>
              <w:jc w:val="both"/>
              <w:rPr>
                <w:rFonts w:ascii="Arial" w:hAnsi="Arial" w:cs="Arial"/>
                <w:sz w:val="20"/>
                <w:szCs w:val="20"/>
                <w:lang w:val="es-CO"/>
              </w:rPr>
            </w:pPr>
            <w:r w:rsidRPr="00E62E89">
              <w:rPr>
                <w:rFonts w:ascii="Arial" w:hAnsi="Arial" w:cs="Arial"/>
                <w:sz w:val="20"/>
                <w:szCs w:val="20"/>
                <w:lang w:val="es-CO"/>
              </w:rPr>
              <w:t xml:space="preserve">HORWITZ, Henry PIREDDA CARAI, </w:t>
            </w:r>
            <w:proofErr w:type="spellStart"/>
            <w:r w:rsidRPr="00E62E89">
              <w:rPr>
                <w:rFonts w:ascii="Arial" w:hAnsi="Arial" w:cs="Arial"/>
                <w:sz w:val="20"/>
                <w:szCs w:val="20"/>
                <w:lang w:val="es-CO"/>
              </w:rPr>
              <w:t>Massimo</w:t>
            </w:r>
            <w:proofErr w:type="spellEnd"/>
            <w:r w:rsidRPr="00E62E89">
              <w:rPr>
                <w:rFonts w:ascii="Arial" w:hAnsi="Arial" w:cs="Arial"/>
                <w:sz w:val="20"/>
                <w:szCs w:val="20"/>
                <w:lang w:val="es-CO"/>
              </w:rPr>
              <w:t xml:space="preserve"> Vladimiro; Soldadura eléctrica manual; </w:t>
            </w:r>
          </w:p>
          <w:p w:rsidR="00284F24" w:rsidRPr="00E62E89" w:rsidRDefault="00284F24" w:rsidP="00284F24">
            <w:pPr>
              <w:ind w:left="720"/>
              <w:rPr>
                <w:rFonts w:ascii="Arial" w:hAnsi="Arial" w:cs="Arial"/>
                <w:sz w:val="20"/>
                <w:szCs w:val="20"/>
                <w:lang w:val="es-CO"/>
              </w:rPr>
            </w:pPr>
            <w:r w:rsidRPr="00E62E89">
              <w:rPr>
                <w:rFonts w:ascii="Arial" w:hAnsi="Arial" w:cs="Arial"/>
                <w:sz w:val="20"/>
                <w:szCs w:val="20"/>
                <w:lang w:val="es-CO"/>
              </w:rPr>
              <w:t xml:space="preserve">Signatura  671.521'02 P36; 1999.     </w:t>
            </w:r>
          </w:p>
          <w:p w:rsidR="00284F24" w:rsidRPr="00E62E89" w:rsidRDefault="00284F24" w:rsidP="00284F24">
            <w:pPr>
              <w:numPr>
                <w:ilvl w:val="0"/>
                <w:numId w:val="47"/>
              </w:numPr>
              <w:jc w:val="both"/>
              <w:rPr>
                <w:rFonts w:ascii="Arial" w:hAnsi="Arial" w:cs="Arial"/>
                <w:sz w:val="20"/>
                <w:szCs w:val="20"/>
                <w:lang w:val="es-CO"/>
              </w:rPr>
            </w:pPr>
            <w:r w:rsidRPr="00E62E89">
              <w:rPr>
                <w:rFonts w:ascii="Arial" w:hAnsi="Arial" w:cs="Arial"/>
                <w:sz w:val="20"/>
                <w:szCs w:val="20"/>
                <w:lang w:val="es-CO"/>
              </w:rPr>
              <w:t xml:space="preserve">NORMAN William; Soldadura aplicaciones y práctica; Signatura 671.52 H56S; 1997.WEST ARCO, Manual de soldadura, </w:t>
            </w:r>
            <w:proofErr w:type="spellStart"/>
            <w:r w:rsidRPr="00E62E89">
              <w:rPr>
                <w:rFonts w:ascii="Arial" w:hAnsi="Arial" w:cs="Arial"/>
                <w:sz w:val="20"/>
                <w:szCs w:val="20"/>
                <w:lang w:val="es-CO"/>
              </w:rPr>
              <w:t>Electromanufacturas</w:t>
            </w:r>
            <w:proofErr w:type="spellEnd"/>
            <w:r w:rsidRPr="00E62E89">
              <w:rPr>
                <w:rFonts w:ascii="Arial" w:hAnsi="Arial" w:cs="Arial"/>
                <w:sz w:val="20"/>
                <w:szCs w:val="20"/>
                <w:lang w:val="es-CO"/>
              </w:rPr>
              <w:t>, Bogotá. 2001</w:t>
            </w:r>
          </w:p>
          <w:p w:rsidR="00284F24" w:rsidRPr="00E62E89" w:rsidRDefault="00284F24" w:rsidP="00284F24">
            <w:pPr>
              <w:numPr>
                <w:ilvl w:val="0"/>
                <w:numId w:val="47"/>
              </w:numPr>
              <w:jc w:val="both"/>
              <w:rPr>
                <w:rFonts w:ascii="Arial" w:hAnsi="Arial" w:cs="Arial"/>
                <w:sz w:val="20"/>
                <w:szCs w:val="20"/>
              </w:rPr>
            </w:pPr>
            <w:r w:rsidRPr="00E62E89">
              <w:rPr>
                <w:rFonts w:ascii="Arial" w:hAnsi="Arial" w:cs="Arial"/>
                <w:sz w:val="20"/>
                <w:szCs w:val="20"/>
              </w:rPr>
              <w:t xml:space="preserve">L.B. MACKENZIE. Enciclopedia de soldadura, editorial </w:t>
            </w:r>
            <w:proofErr w:type="spellStart"/>
            <w:r w:rsidRPr="00E62E89">
              <w:rPr>
                <w:rFonts w:ascii="Arial" w:hAnsi="Arial" w:cs="Arial"/>
                <w:sz w:val="20"/>
                <w:szCs w:val="20"/>
              </w:rPr>
              <w:t>Landscapes</w:t>
            </w:r>
            <w:proofErr w:type="spellEnd"/>
            <w:r w:rsidRPr="00E62E89">
              <w:rPr>
                <w:rFonts w:ascii="Arial" w:hAnsi="Arial" w:cs="Arial"/>
                <w:sz w:val="20"/>
                <w:szCs w:val="20"/>
              </w:rPr>
              <w:t>, 16 edición, 1995</w:t>
            </w:r>
          </w:p>
          <w:p w:rsidR="00284F24" w:rsidRPr="00E62E89" w:rsidRDefault="00284F24" w:rsidP="00284F24">
            <w:pPr>
              <w:numPr>
                <w:ilvl w:val="0"/>
                <w:numId w:val="47"/>
              </w:numPr>
              <w:jc w:val="both"/>
              <w:rPr>
                <w:rFonts w:ascii="Arial" w:hAnsi="Arial" w:cs="Arial"/>
                <w:sz w:val="20"/>
                <w:szCs w:val="20"/>
              </w:rPr>
            </w:pPr>
            <w:r w:rsidRPr="00E62E89">
              <w:rPr>
                <w:rFonts w:ascii="Arial" w:hAnsi="Arial" w:cs="Arial"/>
                <w:sz w:val="20"/>
                <w:szCs w:val="20"/>
              </w:rPr>
              <w:t>LINCOLN ELECTRIC COMPANY, Manual de procedimiento de soldadura por arco eléctrico, Diseño y práctica, Sexta edición,  Editorial Pearson Educación. 2002.</w:t>
            </w:r>
          </w:p>
          <w:p w:rsidR="00284F24" w:rsidRPr="00E62E89" w:rsidRDefault="00284F24" w:rsidP="00284F24">
            <w:pPr>
              <w:numPr>
                <w:ilvl w:val="0"/>
                <w:numId w:val="47"/>
              </w:numPr>
              <w:jc w:val="both"/>
              <w:rPr>
                <w:rFonts w:ascii="Arial" w:hAnsi="Arial" w:cs="Arial"/>
                <w:sz w:val="20"/>
                <w:szCs w:val="20"/>
                <w:lang w:val="en-US"/>
              </w:rPr>
            </w:pPr>
            <w:r w:rsidRPr="00E62E89">
              <w:rPr>
                <w:rFonts w:ascii="Arial" w:hAnsi="Arial" w:cs="Arial"/>
                <w:sz w:val="20"/>
                <w:szCs w:val="20"/>
                <w:lang w:val="en-US"/>
              </w:rPr>
              <w:t xml:space="preserve">WELDING HANDBOOK, </w:t>
            </w:r>
            <w:proofErr w:type="spellStart"/>
            <w:r w:rsidRPr="00E62E89">
              <w:rPr>
                <w:rFonts w:ascii="Arial" w:hAnsi="Arial" w:cs="Arial"/>
                <w:sz w:val="20"/>
                <w:szCs w:val="20"/>
                <w:lang w:val="en-US"/>
              </w:rPr>
              <w:t>Sexta</w:t>
            </w:r>
            <w:proofErr w:type="spellEnd"/>
            <w:r w:rsidRPr="00E62E89">
              <w:rPr>
                <w:rFonts w:ascii="Arial" w:hAnsi="Arial" w:cs="Arial"/>
                <w:sz w:val="20"/>
                <w:szCs w:val="20"/>
                <w:lang w:val="en-US"/>
              </w:rPr>
              <w:t xml:space="preserve"> </w:t>
            </w:r>
            <w:proofErr w:type="spellStart"/>
            <w:r w:rsidRPr="00E62E89">
              <w:rPr>
                <w:rFonts w:ascii="Arial" w:hAnsi="Arial" w:cs="Arial"/>
                <w:sz w:val="20"/>
                <w:szCs w:val="20"/>
                <w:lang w:val="en-US"/>
              </w:rPr>
              <w:t>edición</w:t>
            </w:r>
            <w:proofErr w:type="spellEnd"/>
            <w:r w:rsidRPr="00E62E89">
              <w:rPr>
                <w:rFonts w:ascii="Arial" w:hAnsi="Arial" w:cs="Arial"/>
                <w:sz w:val="20"/>
                <w:szCs w:val="20"/>
                <w:lang w:val="en-US"/>
              </w:rPr>
              <w:t>, American Welding Society</w:t>
            </w:r>
            <w:proofErr w:type="gramStart"/>
            <w:r w:rsidRPr="00E62E89">
              <w:rPr>
                <w:rFonts w:ascii="Arial" w:hAnsi="Arial" w:cs="Arial"/>
                <w:sz w:val="20"/>
                <w:szCs w:val="20"/>
                <w:lang w:val="en-US"/>
              </w:rPr>
              <w:t>,1995</w:t>
            </w:r>
            <w:proofErr w:type="gramEnd"/>
            <w:r w:rsidRPr="00E62E89">
              <w:rPr>
                <w:rFonts w:ascii="Arial" w:hAnsi="Arial" w:cs="Arial"/>
                <w:sz w:val="20"/>
                <w:szCs w:val="20"/>
                <w:lang w:val="en-US"/>
              </w:rPr>
              <w:t>.</w:t>
            </w:r>
          </w:p>
          <w:p w:rsidR="00284F24" w:rsidRPr="00E62E89" w:rsidRDefault="00284F24" w:rsidP="00284F24">
            <w:pPr>
              <w:rPr>
                <w:rFonts w:ascii="Arial" w:hAnsi="Arial" w:cs="Arial"/>
                <w:b/>
                <w:color w:val="000000"/>
                <w:sz w:val="20"/>
                <w:szCs w:val="20"/>
              </w:rPr>
            </w:pPr>
            <w:r w:rsidRPr="00E62E89">
              <w:rPr>
                <w:rFonts w:ascii="Arial" w:hAnsi="Arial" w:cs="Arial"/>
                <w:b/>
                <w:sz w:val="20"/>
                <w:szCs w:val="20"/>
              </w:rPr>
              <w:t>OTROS LIBROS</w:t>
            </w:r>
          </w:p>
          <w:p w:rsidR="00284F24" w:rsidRPr="00E62E89" w:rsidRDefault="00284F24" w:rsidP="00284F24">
            <w:pPr>
              <w:numPr>
                <w:ilvl w:val="0"/>
                <w:numId w:val="47"/>
              </w:numPr>
              <w:jc w:val="both"/>
              <w:rPr>
                <w:rFonts w:ascii="Arial" w:hAnsi="Arial" w:cs="Arial"/>
                <w:color w:val="000000"/>
                <w:sz w:val="20"/>
                <w:szCs w:val="20"/>
              </w:rPr>
            </w:pPr>
            <w:r w:rsidRPr="00E62E89">
              <w:rPr>
                <w:rFonts w:ascii="Arial" w:hAnsi="Arial" w:cs="Arial"/>
                <w:sz w:val="20"/>
                <w:szCs w:val="20"/>
              </w:rPr>
              <w:t>FUNDACION JAMES LINCOLN, Metales y como soldarlos,  Pat L. Ciencia de los materiales-Selección y diseño. Editorial Prentice Hall. 2001,</w:t>
            </w:r>
          </w:p>
          <w:p w:rsidR="00284F24" w:rsidRPr="00E62E89" w:rsidRDefault="00284F24" w:rsidP="00284F24">
            <w:pPr>
              <w:numPr>
                <w:ilvl w:val="0"/>
                <w:numId w:val="48"/>
              </w:numPr>
              <w:ind w:left="720"/>
              <w:jc w:val="both"/>
              <w:rPr>
                <w:rFonts w:ascii="Arial" w:hAnsi="Arial" w:cs="Arial"/>
                <w:color w:val="000000"/>
                <w:sz w:val="20"/>
                <w:szCs w:val="20"/>
              </w:rPr>
            </w:pPr>
            <w:r w:rsidRPr="00E62E89">
              <w:rPr>
                <w:rFonts w:ascii="Arial" w:hAnsi="Arial" w:cs="Arial"/>
                <w:sz w:val="20"/>
                <w:szCs w:val="20"/>
              </w:rPr>
              <w:t xml:space="preserve"> </w:t>
            </w:r>
            <w:hyperlink r:id="rId8" w:tooltip="View Details for  Soldadura industrial clases y aplicaciones" w:history="1">
              <w:r w:rsidRPr="00E62E89">
                <w:rPr>
                  <w:rFonts w:ascii="Arial" w:hAnsi="Arial" w:cs="Arial"/>
                  <w:color w:val="000000"/>
                  <w:sz w:val="20"/>
                  <w:szCs w:val="20"/>
                </w:rPr>
                <w:t xml:space="preserve">Soldadura industrial clases y aplicaciones,  </w:t>
              </w:r>
            </w:hyperlink>
            <w:r w:rsidRPr="00E62E89">
              <w:rPr>
                <w:rFonts w:ascii="Arial" w:hAnsi="Arial" w:cs="Arial"/>
                <w:color w:val="000000"/>
                <w:sz w:val="20"/>
                <w:szCs w:val="20"/>
              </w:rPr>
              <w:t xml:space="preserve">Autor  Molera </w:t>
            </w:r>
            <w:proofErr w:type="spellStart"/>
            <w:r w:rsidRPr="00E62E89">
              <w:rPr>
                <w:rFonts w:ascii="Arial" w:hAnsi="Arial" w:cs="Arial"/>
                <w:color w:val="000000"/>
                <w:sz w:val="20"/>
                <w:szCs w:val="20"/>
              </w:rPr>
              <w:t>Solà</w:t>
            </w:r>
            <w:proofErr w:type="spellEnd"/>
            <w:r w:rsidRPr="00E62E89">
              <w:rPr>
                <w:rFonts w:ascii="Arial" w:hAnsi="Arial" w:cs="Arial"/>
                <w:color w:val="000000"/>
                <w:sz w:val="20"/>
                <w:szCs w:val="20"/>
              </w:rPr>
              <w:t>, Pere, Fecha de pub  1992</w:t>
            </w:r>
          </w:p>
          <w:p w:rsidR="00284F24" w:rsidRPr="00E62E89" w:rsidRDefault="00284F24" w:rsidP="00284F24">
            <w:pPr>
              <w:numPr>
                <w:ilvl w:val="0"/>
                <w:numId w:val="48"/>
              </w:numPr>
              <w:jc w:val="both"/>
              <w:rPr>
                <w:rFonts w:ascii="Arial" w:hAnsi="Arial" w:cs="Arial"/>
                <w:color w:val="000000"/>
                <w:sz w:val="20"/>
                <w:szCs w:val="20"/>
              </w:rPr>
            </w:pPr>
            <w:hyperlink r:id="rId9" w:tooltip="View Details for  Metales resistentes a la corrosión" w:history="1">
              <w:r w:rsidRPr="00E62E89">
                <w:rPr>
                  <w:rFonts w:ascii="Arial" w:hAnsi="Arial" w:cs="Arial"/>
                  <w:color w:val="000000"/>
                  <w:sz w:val="20"/>
                  <w:szCs w:val="20"/>
                </w:rPr>
                <w:t xml:space="preserve">Metales resistentes  la corrosión, </w:t>
              </w:r>
            </w:hyperlink>
            <w:r w:rsidRPr="00E62E89">
              <w:rPr>
                <w:rFonts w:ascii="Arial" w:hAnsi="Arial" w:cs="Arial"/>
                <w:color w:val="000000"/>
                <w:sz w:val="20"/>
                <w:szCs w:val="20"/>
              </w:rPr>
              <w:t xml:space="preserve">Autor  Molera </w:t>
            </w:r>
            <w:proofErr w:type="spellStart"/>
            <w:r w:rsidRPr="00E62E89">
              <w:rPr>
                <w:rFonts w:ascii="Arial" w:hAnsi="Arial" w:cs="Arial"/>
                <w:color w:val="000000"/>
                <w:sz w:val="20"/>
                <w:szCs w:val="20"/>
              </w:rPr>
              <w:t>Solà</w:t>
            </w:r>
            <w:proofErr w:type="spellEnd"/>
            <w:r w:rsidRPr="00E62E89">
              <w:rPr>
                <w:rFonts w:ascii="Arial" w:hAnsi="Arial" w:cs="Arial"/>
                <w:color w:val="000000"/>
                <w:sz w:val="20"/>
                <w:szCs w:val="20"/>
              </w:rPr>
              <w:t xml:space="preserve">, Pere ,  </w:t>
            </w:r>
          </w:p>
          <w:p w:rsidR="00284F24" w:rsidRPr="00E62E89" w:rsidRDefault="00284F24" w:rsidP="00284F24">
            <w:pPr>
              <w:numPr>
                <w:ilvl w:val="0"/>
                <w:numId w:val="48"/>
              </w:numPr>
              <w:jc w:val="both"/>
              <w:rPr>
                <w:rFonts w:ascii="Arial" w:hAnsi="Arial" w:cs="Arial"/>
                <w:color w:val="000000"/>
                <w:sz w:val="20"/>
                <w:szCs w:val="20"/>
              </w:rPr>
            </w:pPr>
            <w:hyperlink r:id="rId10" w:tooltip="View Details for  Interpretacion de radiografias para el control de calidad en soldadura industrial" w:history="1">
              <w:r w:rsidRPr="00E62E89">
                <w:rPr>
                  <w:rFonts w:ascii="Arial" w:hAnsi="Arial" w:cs="Arial"/>
                  <w:color w:val="000000"/>
                  <w:sz w:val="20"/>
                  <w:szCs w:val="20"/>
                </w:rPr>
                <w:t xml:space="preserve">Interpretación de radiografías para el control de calidad en soldadura industrial </w:t>
              </w:r>
            </w:hyperlink>
          </w:p>
          <w:p w:rsidR="00284F24" w:rsidRPr="00E62E89" w:rsidRDefault="00284F24" w:rsidP="00284F24">
            <w:pPr>
              <w:ind w:left="720"/>
              <w:rPr>
                <w:rFonts w:ascii="Arial" w:hAnsi="Arial" w:cs="Arial"/>
                <w:color w:val="000000"/>
                <w:sz w:val="20"/>
                <w:szCs w:val="20"/>
              </w:rPr>
            </w:pPr>
            <w:r w:rsidRPr="00E62E89">
              <w:rPr>
                <w:rFonts w:ascii="Arial" w:hAnsi="Arial" w:cs="Arial"/>
                <w:color w:val="000000"/>
                <w:sz w:val="20"/>
                <w:szCs w:val="20"/>
              </w:rPr>
              <w:t xml:space="preserve">Autor  Vega Muñoz, Carlos Arturo de </w:t>
            </w:r>
            <w:proofErr w:type="gramStart"/>
            <w:r w:rsidRPr="00E62E89">
              <w:rPr>
                <w:rFonts w:ascii="Arial" w:hAnsi="Arial" w:cs="Arial"/>
                <w:color w:val="000000"/>
                <w:sz w:val="20"/>
                <w:szCs w:val="20"/>
              </w:rPr>
              <w:t>la ,</w:t>
            </w:r>
            <w:proofErr w:type="gramEnd"/>
            <w:r w:rsidRPr="00E62E89">
              <w:rPr>
                <w:rFonts w:ascii="Arial" w:hAnsi="Arial" w:cs="Arial"/>
                <w:color w:val="000000"/>
                <w:sz w:val="20"/>
                <w:szCs w:val="20"/>
              </w:rPr>
              <w:t xml:space="preserve">  Fecha de pub1989.</w:t>
            </w:r>
          </w:p>
          <w:p w:rsidR="00284F24" w:rsidRPr="00E62E89" w:rsidRDefault="00284F24" w:rsidP="00284F24">
            <w:pPr>
              <w:numPr>
                <w:ilvl w:val="0"/>
                <w:numId w:val="48"/>
              </w:numPr>
              <w:jc w:val="both"/>
              <w:rPr>
                <w:rFonts w:ascii="Arial" w:hAnsi="Arial" w:cs="Arial"/>
                <w:color w:val="000000"/>
                <w:sz w:val="20"/>
                <w:szCs w:val="20"/>
              </w:rPr>
            </w:pPr>
            <w:hyperlink r:id="rId11" w:tooltip="View Details for  Manual de soldadura moderna" w:history="1">
              <w:r w:rsidRPr="00E62E89">
                <w:rPr>
                  <w:rFonts w:ascii="Arial" w:hAnsi="Arial" w:cs="Arial"/>
                  <w:color w:val="000000"/>
                  <w:sz w:val="20"/>
                  <w:szCs w:val="20"/>
                </w:rPr>
                <w:t>Manual de soldadura moderna</w:t>
              </w:r>
              <w:r w:rsidRPr="00E62E89">
                <w:rPr>
                  <w:rFonts w:ascii="Arial" w:hAnsi="Arial" w:cs="Arial"/>
                  <w:i/>
                  <w:iCs/>
                  <w:color w:val="000000"/>
                  <w:sz w:val="20"/>
                  <w:szCs w:val="20"/>
                </w:rPr>
                <w:t xml:space="preserve">., </w:t>
              </w:r>
            </w:hyperlink>
            <w:r w:rsidRPr="00E62E89">
              <w:rPr>
                <w:rFonts w:ascii="Arial" w:hAnsi="Arial" w:cs="Arial"/>
                <w:color w:val="000000"/>
                <w:sz w:val="20"/>
                <w:szCs w:val="20"/>
              </w:rPr>
              <w:t xml:space="preserve">Autor  </w:t>
            </w:r>
            <w:proofErr w:type="spellStart"/>
            <w:r w:rsidRPr="00E62E89">
              <w:rPr>
                <w:rFonts w:ascii="Arial" w:hAnsi="Arial" w:cs="Arial"/>
                <w:color w:val="000000"/>
                <w:sz w:val="20"/>
                <w:szCs w:val="20"/>
              </w:rPr>
              <w:t>Cary</w:t>
            </w:r>
            <w:proofErr w:type="spellEnd"/>
            <w:r w:rsidRPr="00E62E89">
              <w:rPr>
                <w:rFonts w:ascii="Arial" w:hAnsi="Arial" w:cs="Arial"/>
                <w:color w:val="000000"/>
                <w:sz w:val="20"/>
                <w:szCs w:val="20"/>
              </w:rPr>
              <w:t>, Howard B.  Edición  2ª  Fecha de pub  1992.</w:t>
            </w:r>
          </w:p>
          <w:p w:rsidR="00284F24" w:rsidRPr="00E62E89" w:rsidRDefault="00284F24" w:rsidP="00284F24">
            <w:pPr>
              <w:numPr>
                <w:ilvl w:val="0"/>
                <w:numId w:val="48"/>
              </w:numPr>
              <w:jc w:val="both"/>
              <w:rPr>
                <w:rFonts w:ascii="Arial" w:hAnsi="Arial" w:cs="Arial"/>
                <w:color w:val="000000"/>
                <w:sz w:val="20"/>
                <w:szCs w:val="20"/>
              </w:rPr>
            </w:pPr>
            <w:hyperlink r:id="rId12" w:tooltip="View Details for  Soldadura aplicaciones y práctica" w:history="1">
              <w:r w:rsidRPr="00E62E89">
                <w:rPr>
                  <w:rFonts w:ascii="Arial" w:hAnsi="Arial" w:cs="Arial"/>
                  <w:color w:val="000000"/>
                  <w:sz w:val="20"/>
                  <w:szCs w:val="20"/>
                </w:rPr>
                <w:t xml:space="preserve">Soldadura aplicaciones y práctica </w:t>
              </w:r>
            </w:hyperlink>
            <w:r w:rsidRPr="00E62E89">
              <w:rPr>
                <w:rFonts w:ascii="Arial" w:hAnsi="Arial" w:cs="Arial"/>
                <w:color w:val="000000"/>
                <w:sz w:val="20"/>
                <w:szCs w:val="20"/>
              </w:rPr>
              <w:t xml:space="preserve">,  Autor  </w:t>
            </w:r>
            <w:proofErr w:type="spellStart"/>
            <w:r w:rsidRPr="00E62E89">
              <w:rPr>
                <w:rFonts w:ascii="Arial" w:hAnsi="Arial" w:cs="Arial"/>
                <w:color w:val="000000"/>
                <w:sz w:val="20"/>
                <w:szCs w:val="20"/>
              </w:rPr>
              <w:t>Horwitz</w:t>
            </w:r>
            <w:proofErr w:type="spellEnd"/>
            <w:r w:rsidRPr="00E62E89">
              <w:rPr>
                <w:rFonts w:ascii="Arial" w:hAnsi="Arial" w:cs="Arial"/>
                <w:color w:val="000000"/>
                <w:sz w:val="20"/>
                <w:szCs w:val="20"/>
              </w:rPr>
              <w:t>, Henry   Fecha de pub  1997</w:t>
            </w:r>
          </w:p>
          <w:p w:rsidR="00284F24" w:rsidRPr="00E62E89" w:rsidRDefault="00284F24" w:rsidP="00284F24">
            <w:pPr>
              <w:numPr>
                <w:ilvl w:val="0"/>
                <w:numId w:val="48"/>
              </w:numPr>
              <w:jc w:val="both"/>
              <w:rPr>
                <w:rFonts w:ascii="Arial" w:hAnsi="Arial" w:cs="Arial"/>
                <w:color w:val="000000"/>
                <w:sz w:val="20"/>
                <w:szCs w:val="20"/>
              </w:rPr>
            </w:pPr>
            <w:hyperlink r:id="rId13" w:tooltip="View Details for  Diseño de estructuras metálicas" w:history="1">
              <w:r w:rsidRPr="00E62E89">
                <w:rPr>
                  <w:rFonts w:ascii="Arial" w:hAnsi="Arial" w:cs="Arial"/>
                  <w:color w:val="000000"/>
                  <w:sz w:val="20"/>
                  <w:szCs w:val="20"/>
                </w:rPr>
                <w:t xml:space="preserve">Diseño de estructuras metálicas </w:t>
              </w:r>
            </w:hyperlink>
            <w:r w:rsidRPr="00E62E89">
              <w:rPr>
                <w:rFonts w:ascii="Arial" w:hAnsi="Arial" w:cs="Arial"/>
                <w:color w:val="000000"/>
                <w:sz w:val="20"/>
                <w:szCs w:val="20"/>
              </w:rPr>
              <w:t xml:space="preserve">,  Autor   Williams, </w:t>
            </w:r>
            <w:proofErr w:type="spellStart"/>
            <w:r w:rsidRPr="00E62E89">
              <w:rPr>
                <w:rFonts w:ascii="Arial" w:hAnsi="Arial" w:cs="Arial"/>
                <w:color w:val="000000"/>
                <w:sz w:val="20"/>
                <w:szCs w:val="20"/>
              </w:rPr>
              <w:t>Clifford</w:t>
            </w:r>
            <w:proofErr w:type="spellEnd"/>
            <w:r w:rsidRPr="00E62E89">
              <w:rPr>
                <w:rFonts w:ascii="Arial" w:hAnsi="Arial" w:cs="Arial"/>
                <w:color w:val="000000"/>
                <w:sz w:val="20"/>
                <w:szCs w:val="20"/>
              </w:rPr>
              <w:t xml:space="preserve"> David,  Fecha de pub  1961</w:t>
            </w:r>
          </w:p>
          <w:p w:rsidR="00284F24" w:rsidRPr="00E62E89" w:rsidRDefault="00284F24" w:rsidP="00284F24">
            <w:pPr>
              <w:numPr>
                <w:ilvl w:val="0"/>
                <w:numId w:val="48"/>
              </w:numPr>
              <w:ind w:left="720"/>
              <w:jc w:val="both"/>
              <w:rPr>
                <w:rFonts w:ascii="Arial" w:hAnsi="Arial" w:cs="Arial"/>
                <w:color w:val="000000"/>
                <w:sz w:val="20"/>
                <w:szCs w:val="20"/>
              </w:rPr>
            </w:pPr>
            <w:hyperlink r:id="rId14" w:tooltip="View Details for  Welding Desing and  Fabrication" w:history="1">
              <w:r w:rsidRPr="00E62E89">
                <w:rPr>
                  <w:rFonts w:ascii="Arial" w:hAnsi="Arial" w:cs="Arial"/>
                  <w:color w:val="000000"/>
                  <w:sz w:val="20"/>
                  <w:szCs w:val="20"/>
                  <w:lang w:val="en-US"/>
                </w:rPr>
                <w:t xml:space="preserve">Welding </w:t>
              </w:r>
              <w:r w:rsidRPr="00E62E89">
                <w:rPr>
                  <w:rFonts w:ascii="Arial" w:hAnsi="Arial" w:cs="Arial"/>
                  <w:color w:val="000000"/>
                  <w:sz w:val="20"/>
                  <w:szCs w:val="20"/>
                  <w:lang w:val="en-US"/>
                </w:rPr>
                <w:t>Design</w:t>
              </w:r>
              <w:r w:rsidRPr="00E62E89">
                <w:rPr>
                  <w:rFonts w:ascii="Arial" w:hAnsi="Arial" w:cs="Arial"/>
                  <w:color w:val="000000"/>
                  <w:sz w:val="20"/>
                  <w:szCs w:val="20"/>
                  <w:lang w:val="en-US"/>
                </w:rPr>
                <w:t xml:space="preserve"> and </w:t>
              </w:r>
              <w:r w:rsidRPr="00E62E89">
                <w:rPr>
                  <w:rFonts w:ascii="Arial" w:hAnsi="Arial" w:cs="Arial"/>
                  <w:color w:val="000000"/>
                  <w:sz w:val="20"/>
                  <w:szCs w:val="20"/>
                  <w:lang w:val="en-US"/>
                </w:rPr>
                <w:t>Fabrication</w:t>
              </w:r>
            </w:hyperlink>
            <w:r w:rsidRPr="00E62E89">
              <w:rPr>
                <w:rFonts w:ascii="Arial" w:hAnsi="Arial" w:cs="Arial"/>
                <w:color w:val="000000"/>
                <w:sz w:val="20"/>
                <w:szCs w:val="20"/>
                <w:lang w:val="en-US"/>
              </w:rPr>
              <w:t xml:space="preserve">, </w:t>
            </w:r>
            <w:r w:rsidRPr="00E62E89">
              <w:rPr>
                <w:rFonts w:ascii="Arial" w:hAnsi="Arial" w:cs="Arial"/>
                <w:color w:val="000000"/>
                <w:sz w:val="20"/>
                <w:szCs w:val="20"/>
                <w:lang w:val="en-US"/>
              </w:rPr>
              <w:t>Author</w:t>
            </w:r>
            <w:r w:rsidRPr="00E62E89">
              <w:rPr>
                <w:rFonts w:ascii="Arial" w:hAnsi="Arial" w:cs="Arial"/>
                <w:color w:val="000000"/>
                <w:sz w:val="20"/>
                <w:szCs w:val="20"/>
                <w:lang w:val="en-US"/>
              </w:rPr>
              <w:t xml:space="preserve">   Penton Media, Inc.     </w:t>
            </w:r>
            <w:r w:rsidRPr="00E62E89">
              <w:rPr>
                <w:rFonts w:ascii="Arial" w:hAnsi="Arial" w:cs="Arial"/>
                <w:color w:val="000000"/>
                <w:sz w:val="20"/>
                <w:szCs w:val="20"/>
              </w:rPr>
              <w:t>Fecha de pub  1959.</w:t>
            </w:r>
          </w:p>
          <w:p w:rsidR="00284F24" w:rsidRPr="00E62E89" w:rsidRDefault="00284F24" w:rsidP="00284F24">
            <w:pPr>
              <w:numPr>
                <w:ilvl w:val="0"/>
                <w:numId w:val="48"/>
              </w:numPr>
              <w:jc w:val="both"/>
              <w:rPr>
                <w:rFonts w:ascii="Arial" w:hAnsi="Arial" w:cs="Arial"/>
                <w:color w:val="000000"/>
                <w:sz w:val="20"/>
                <w:szCs w:val="20"/>
              </w:rPr>
            </w:pPr>
            <w:hyperlink r:id="rId15" w:tooltip="View Details for  Dibujo técnico soldadura y corte. Soldadura fuerte y soldadura blanda de metales. Nomenclatura de procesos y números de referencia para la representación simbólica en los dibujos" w:history="1">
              <w:r w:rsidRPr="00E62E89">
                <w:rPr>
                  <w:rFonts w:ascii="Arial" w:hAnsi="Arial" w:cs="Arial"/>
                  <w:color w:val="000000"/>
                  <w:sz w:val="20"/>
                  <w:szCs w:val="20"/>
                </w:rPr>
                <w:t xml:space="preserve">Dibujo técnico soldadura y corte. Soldadura fuerte y soldadura blanda de metales. Nomenclatura de procesos y números de referencia para la representación simbólica en los dibujos </w:t>
              </w:r>
            </w:hyperlink>
          </w:p>
          <w:p w:rsidR="00284F24" w:rsidRPr="00E62E89" w:rsidRDefault="00284F24" w:rsidP="00284F24">
            <w:pPr>
              <w:ind w:left="720"/>
              <w:rPr>
                <w:rFonts w:ascii="Arial" w:hAnsi="Arial" w:cs="Arial"/>
                <w:color w:val="000000"/>
                <w:sz w:val="20"/>
                <w:szCs w:val="20"/>
              </w:rPr>
            </w:pPr>
            <w:r w:rsidRPr="00E62E89">
              <w:rPr>
                <w:rFonts w:ascii="Arial" w:hAnsi="Arial" w:cs="Arial"/>
                <w:color w:val="000000"/>
                <w:sz w:val="20"/>
                <w:szCs w:val="20"/>
              </w:rPr>
              <w:t>Autor  ICONTEC   Fecha de pub  1997.</w:t>
            </w:r>
          </w:p>
          <w:p w:rsidR="00284F24" w:rsidRPr="00E62E89" w:rsidRDefault="00284F24" w:rsidP="00284F24">
            <w:pPr>
              <w:numPr>
                <w:ilvl w:val="0"/>
                <w:numId w:val="49"/>
              </w:numPr>
              <w:ind w:left="720"/>
              <w:jc w:val="both"/>
              <w:rPr>
                <w:rFonts w:ascii="Arial" w:hAnsi="Arial" w:cs="Arial"/>
                <w:color w:val="000000"/>
                <w:sz w:val="20"/>
                <w:szCs w:val="20"/>
              </w:rPr>
            </w:pPr>
            <w:hyperlink r:id="rId16" w:tooltip="View Details for  Soldadura / James Angus Pender" w:history="1">
              <w:r w:rsidRPr="00E62E89">
                <w:rPr>
                  <w:rFonts w:ascii="Arial" w:hAnsi="Arial" w:cs="Arial"/>
                  <w:color w:val="000000"/>
                  <w:sz w:val="20"/>
                  <w:szCs w:val="20"/>
                </w:rPr>
                <w:t xml:space="preserve">Soldadura / James Angus Pender, </w:t>
              </w:r>
            </w:hyperlink>
            <w:r w:rsidRPr="00E62E89">
              <w:rPr>
                <w:rFonts w:ascii="Arial" w:hAnsi="Arial" w:cs="Arial"/>
                <w:color w:val="000000"/>
                <w:sz w:val="20"/>
                <w:szCs w:val="20"/>
              </w:rPr>
              <w:t>Autor Pender, James Angus,  Edición  3ª,  Fecha de pub  1994.</w:t>
            </w:r>
          </w:p>
          <w:p w:rsidR="009D3B04" w:rsidRDefault="00C9700D" w:rsidP="00284F24">
            <w:pPr>
              <w:rPr>
                <w:rFonts w:ascii="Arial" w:hAnsi="Arial" w:cs="Arial"/>
                <w:color w:val="000000"/>
                <w:sz w:val="20"/>
                <w:szCs w:val="20"/>
              </w:rPr>
            </w:pPr>
            <w:r>
              <w:rPr>
                <w:rFonts w:ascii="Arial" w:hAnsi="Arial" w:cs="Arial"/>
                <w:color w:val="000000"/>
                <w:sz w:val="20"/>
                <w:szCs w:val="20"/>
              </w:rPr>
              <w:t xml:space="preserve">            </w:t>
            </w:r>
            <w:r w:rsidR="00284F24" w:rsidRPr="00E62E89">
              <w:rPr>
                <w:rFonts w:ascii="Arial" w:hAnsi="Arial" w:cs="Arial"/>
                <w:color w:val="000000"/>
                <w:sz w:val="20"/>
                <w:szCs w:val="20"/>
              </w:rPr>
              <w:t>-</w:t>
            </w:r>
            <w:r w:rsidR="00284F24" w:rsidRPr="00E62E89">
              <w:rPr>
                <w:rFonts w:ascii="Arial" w:hAnsi="Arial" w:cs="Arial"/>
                <w:color w:val="000000"/>
                <w:sz w:val="20"/>
                <w:szCs w:val="20"/>
              </w:rPr>
              <w:t>Códigos</w:t>
            </w:r>
            <w:r w:rsidR="00284F24" w:rsidRPr="00E62E89">
              <w:rPr>
                <w:rFonts w:ascii="Arial" w:hAnsi="Arial" w:cs="Arial"/>
                <w:color w:val="000000"/>
                <w:sz w:val="20"/>
                <w:szCs w:val="20"/>
              </w:rPr>
              <w:t xml:space="preserve"> de soldadura: Asme, </w:t>
            </w:r>
            <w:proofErr w:type="spellStart"/>
            <w:r w:rsidR="00284F24" w:rsidRPr="00E62E89">
              <w:rPr>
                <w:rFonts w:ascii="Arial" w:hAnsi="Arial" w:cs="Arial"/>
                <w:color w:val="000000"/>
                <w:sz w:val="20"/>
                <w:szCs w:val="20"/>
              </w:rPr>
              <w:t>Aisi</w:t>
            </w:r>
            <w:proofErr w:type="spellEnd"/>
            <w:r w:rsidR="00284F24" w:rsidRPr="00E62E89">
              <w:rPr>
                <w:rFonts w:ascii="Arial" w:hAnsi="Arial" w:cs="Arial"/>
                <w:color w:val="000000"/>
                <w:sz w:val="20"/>
                <w:szCs w:val="20"/>
              </w:rPr>
              <w:t xml:space="preserve">, </w:t>
            </w:r>
            <w:proofErr w:type="spellStart"/>
            <w:r w:rsidR="00284F24" w:rsidRPr="00E62E89">
              <w:rPr>
                <w:rFonts w:ascii="Arial" w:hAnsi="Arial" w:cs="Arial"/>
                <w:color w:val="000000"/>
                <w:sz w:val="20"/>
                <w:szCs w:val="20"/>
              </w:rPr>
              <w:t>Sae</w:t>
            </w:r>
            <w:proofErr w:type="spellEnd"/>
            <w:r w:rsidR="00284F24" w:rsidRPr="00E62E89">
              <w:rPr>
                <w:rFonts w:ascii="Arial" w:hAnsi="Arial" w:cs="Arial"/>
                <w:color w:val="000000"/>
                <w:sz w:val="20"/>
                <w:szCs w:val="20"/>
              </w:rPr>
              <w:t xml:space="preserve">, Api, </w:t>
            </w:r>
            <w:proofErr w:type="spellStart"/>
            <w:r w:rsidR="00284F24" w:rsidRPr="00E62E89">
              <w:rPr>
                <w:rFonts w:ascii="Arial" w:hAnsi="Arial" w:cs="Arial"/>
                <w:color w:val="000000"/>
                <w:sz w:val="20"/>
                <w:szCs w:val="20"/>
              </w:rPr>
              <w:t>Aws</w:t>
            </w:r>
            <w:proofErr w:type="spellEnd"/>
            <w:r w:rsidR="00284F24" w:rsidRPr="00E62E89">
              <w:rPr>
                <w:rFonts w:ascii="Arial" w:hAnsi="Arial" w:cs="Arial"/>
                <w:color w:val="000000"/>
                <w:sz w:val="20"/>
                <w:szCs w:val="20"/>
              </w:rPr>
              <w:t>, Icontec.</w:t>
            </w:r>
          </w:p>
          <w:p w:rsidR="00284F24" w:rsidRPr="00284F24" w:rsidRDefault="00284F24" w:rsidP="00284F24">
            <w:pPr>
              <w:rPr>
                <w:rFonts w:ascii="Arial" w:hAnsi="Arial" w:cs="Arial"/>
                <w:b/>
                <w:color w:val="000000"/>
                <w:sz w:val="20"/>
                <w:szCs w:val="20"/>
              </w:rPr>
            </w:pPr>
            <w:r w:rsidRPr="00284F24">
              <w:rPr>
                <w:rFonts w:ascii="Arial" w:hAnsi="Arial" w:cs="Arial"/>
                <w:b/>
                <w:color w:val="000000"/>
                <w:sz w:val="20"/>
                <w:szCs w:val="20"/>
              </w:rPr>
              <w:t>CIBERGRAFIA</w:t>
            </w:r>
          </w:p>
          <w:p w:rsidR="00284F24" w:rsidRPr="00E62E89" w:rsidRDefault="00284F24" w:rsidP="00284F24">
            <w:pPr>
              <w:rPr>
                <w:rFonts w:ascii="Arial" w:hAnsi="Arial" w:cs="Arial"/>
                <w:b/>
                <w:sz w:val="20"/>
                <w:szCs w:val="20"/>
              </w:rPr>
            </w:pPr>
            <w:r w:rsidRPr="00E62E89">
              <w:rPr>
                <w:rFonts w:ascii="Arial" w:hAnsi="Arial" w:cs="Arial"/>
                <w:b/>
                <w:sz w:val="20"/>
                <w:szCs w:val="20"/>
              </w:rPr>
              <w:t>Bases de datos: e-libro,  e-</w:t>
            </w:r>
            <w:proofErr w:type="spellStart"/>
            <w:r w:rsidRPr="00E62E89">
              <w:rPr>
                <w:rFonts w:ascii="Arial" w:hAnsi="Arial" w:cs="Arial"/>
                <w:b/>
                <w:sz w:val="20"/>
                <w:szCs w:val="20"/>
              </w:rPr>
              <w:t>brary</w:t>
            </w:r>
            <w:proofErr w:type="spellEnd"/>
          </w:p>
          <w:p w:rsidR="00284F24" w:rsidRPr="00E62E89" w:rsidRDefault="00284F24" w:rsidP="00284F24">
            <w:pPr>
              <w:numPr>
                <w:ilvl w:val="0"/>
                <w:numId w:val="47"/>
              </w:numPr>
              <w:jc w:val="both"/>
              <w:rPr>
                <w:rFonts w:ascii="Arial" w:hAnsi="Arial" w:cs="Arial"/>
                <w:sz w:val="20"/>
                <w:szCs w:val="20"/>
              </w:rPr>
            </w:pPr>
            <w:r w:rsidRPr="00E62E89">
              <w:rPr>
                <w:rFonts w:ascii="Arial" w:hAnsi="Arial" w:cs="Arial"/>
                <w:sz w:val="20"/>
                <w:szCs w:val="20"/>
              </w:rPr>
              <w:t xml:space="preserve">ARRIAGA S.; GONZÁLEZ; ORDOÑO, L; Procesos de soldadura        Páginas: 274; Editorial: Instituto Politécnico Nacional;  2008;  N°  clasificación: TS227 -- A775 2008eb;   </w:t>
            </w:r>
            <w:proofErr w:type="spellStart"/>
            <w:r w:rsidRPr="00E62E89">
              <w:rPr>
                <w:rFonts w:ascii="Arial" w:hAnsi="Arial" w:cs="Arial"/>
                <w:sz w:val="20"/>
                <w:szCs w:val="20"/>
              </w:rPr>
              <w:t>eISBN</w:t>
            </w:r>
            <w:proofErr w:type="spellEnd"/>
            <w:r w:rsidRPr="00E62E89">
              <w:rPr>
                <w:rFonts w:ascii="Arial" w:hAnsi="Arial" w:cs="Arial"/>
                <w:sz w:val="20"/>
                <w:szCs w:val="20"/>
              </w:rPr>
              <w:t xml:space="preserve">: 9781449228965;      </w:t>
            </w:r>
            <w:proofErr w:type="spellStart"/>
            <w:r w:rsidRPr="00E62E89">
              <w:rPr>
                <w:rFonts w:ascii="Arial" w:hAnsi="Arial" w:cs="Arial"/>
                <w:sz w:val="20"/>
                <w:szCs w:val="20"/>
              </w:rPr>
              <w:t>pISBN</w:t>
            </w:r>
            <w:proofErr w:type="spellEnd"/>
            <w:r w:rsidRPr="00E62E89">
              <w:rPr>
                <w:rFonts w:ascii="Arial" w:hAnsi="Arial" w:cs="Arial"/>
                <w:sz w:val="20"/>
                <w:szCs w:val="20"/>
              </w:rPr>
              <w:t xml:space="preserve">: 9789703604531           </w:t>
            </w:r>
          </w:p>
          <w:p w:rsidR="00284F24" w:rsidRPr="00E62E89" w:rsidRDefault="00284F24" w:rsidP="00284F24">
            <w:pPr>
              <w:numPr>
                <w:ilvl w:val="0"/>
                <w:numId w:val="47"/>
              </w:numPr>
              <w:jc w:val="both"/>
              <w:rPr>
                <w:rFonts w:ascii="Arial" w:hAnsi="Arial" w:cs="Arial"/>
                <w:sz w:val="20"/>
                <w:szCs w:val="20"/>
              </w:rPr>
            </w:pPr>
            <w:r w:rsidRPr="00E62E89">
              <w:rPr>
                <w:rFonts w:ascii="Arial" w:hAnsi="Arial" w:cs="Arial"/>
                <w:sz w:val="20"/>
                <w:szCs w:val="20"/>
              </w:rPr>
              <w:t>MAURY RAMÍREZ, HERIBERTO ENRIQUE; Diseño para la fabricación y ensamble de productos soldados; Páginas: 310;  Editorial: Universidad del Norte; Colombia;  2009</w:t>
            </w:r>
            <w:proofErr w:type="gramStart"/>
            <w:r w:rsidRPr="00E62E89">
              <w:rPr>
                <w:rFonts w:ascii="Arial" w:hAnsi="Arial" w:cs="Arial"/>
                <w:sz w:val="20"/>
                <w:szCs w:val="20"/>
              </w:rPr>
              <w:t>;N</w:t>
            </w:r>
            <w:proofErr w:type="gramEnd"/>
            <w:r w:rsidRPr="00E62E89">
              <w:rPr>
                <w:rFonts w:ascii="Arial" w:hAnsi="Arial" w:cs="Arial"/>
                <w:sz w:val="20"/>
                <w:szCs w:val="20"/>
              </w:rPr>
              <w:t xml:space="preserve">° clasificación: TS171 -- M459 2009eb; </w:t>
            </w:r>
            <w:proofErr w:type="spellStart"/>
            <w:r w:rsidRPr="00E62E89">
              <w:rPr>
                <w:rFonts w:ascii="Arial" w:hAnsi="Arial" w:cs="Arial"/>
                <w:sz w:val="20"/>
                <w:szCs w:val="20"/>
              </w:rPr>
              <w:t>eISBN</w:t>
            </w:r>
            <w:proofErr w:type="spellEnd"/>
            <w:r w:rsidRPr="00E62E89">
              <w:rPr>
                <w:rFonts w:ascii="Arial" w:hAnsi="Arial" w:cs="Arial"/>
                <w:sz w:val="20"/>
                <w:szCs w:val="20"/>
              </w:rPr>
              <w:t>: 978958741.</w:t>
            </w:r>
          </w:p>
          <w:p w:rsidR="00284F24" w:rsidRPr="00E62E89" w:rsidRDefault="00284F24" w:rsidP="00284F24">
            <w:pPr>
              <w:numPr>
                <w:ilvl w:val="0"/>
                <w:numId w:val="47"/>
              </w:numPr>
              <w:jc w:val="both"/>
              <w:rPr>
                <w:rFonts w:ascii="Arial" w:hAnsi="Arial" w:cs="Arial"/>
                <w:sz w:val="20"/>
                <w:szCs w:val="20"/>
              </w:rPr>
            </w:pPr>
            <w:r w:rsidRPr="00E62E89">
              <w:rPr>
                <w:rFonts w:ascii="Arial" w:hAnsi="Arial" w:cs="Arial"/>
                <w:sz w:val="20"/>
                <w:szCs w:val="20"/>
              </w:rPr>
              <w:t>SÁNCHEZ MARCHANTE, MANUEL JESÚS; Soldadura en el montaje de tuberías: fabricación y montaje de instalaciones de tubería; industrial (UF0501); Editorial: IC Editorial;   2012.</w:t>
            </w:r>
          </w:p>
          <w:p w:rsidR="00284F24" w:rsidRDefault="00284F24" w:rsidP="00284F24">
            <w:pPr>
              <w:rPr>
                <w:rFonts w:ascii="Arial" w:hAnsi="Arial" w:cs="Arial"/>
                <w:sz w:val="20"/>
                <w:szCs w:val="20"/>
              </w:rPr>
            </w:pPr>
            <w:r w:rsidRPr="00E62E89">
              <w:rPr>
                <w:rFonts w:ascii="Arial" w:hAnsi="Arial" w:cs="Arial"/>
                <w:sz w:val="20"/>
                <w:szCs w:val="20"/>
              </w:rPr>
              <w:t>MOLERA SOLÀ, Pere;  Soldadura industrial: clases y aplicaciones;  Páginas: 122</w:t>
            </w:r>
            <w:r>
              <w:rPr>
                <w:rFonts w:ascii="Arial" w:hAnsi="Arial" w:cs="Arial"/>
                <w:sz w:val="20"/>
                <w:szCs w:val="20"/>
              </w:rPr>
              <w:t>.</w:t>
            </w:r>
          </w:p>
          <w:p w:rsidR="00C9700D" w:rsidRPr="00E62E89" w:rsidRDefault="00C9700D" w:rsidP="00C9700D">
            <w:pPr>
              <w:numPr>
                <w:ilvl w:val="0"/>
                <w:numId w:val="47"/>
              </w:numPr>
              <w:jc w:val="both"/>
              <w:rPr>
                <w:rFonts w:ascii="Arial" w:hAnsi="Arial" w:cs="Arial"/>
                <w:sz w:val="20"/>
                <w:szCs w:val="20"/>
              </w:rPr>
            </w:pPr>
            <w:r w:rsidRPr="00E62E89">
              <w:rPr>
                <w:rFonts w:ascii="Arial" w:hAnsi="Arial" w:cs="Arial"/>
                <w:sz w:val="20"/>
                <w:szCs w:val="20"/>
              </w:rPr>
              <w:t xml:space="preserve">Editorial: </w:t>
            </w:r>
            <w:proofErr w:type="spellStart"/>
            <w:r w:rsidRPr="00E62E89">
              <w:rPr>
                <w:rFonts w:ascii="Arial" w:hAnsi="Arial" w:cs="Arial"/>
                <w:sz w:val="20"/>
                <w:szCs w:val="20"/>
              </w:rPr>
              <w:t>Marcombo</w:t>
            </w:r>
            <w:proofErr w:type="spellEnd"/>
            <w:r w:rsidRPr="00E62E89">
              <w:rPr>
                <w:rFonts w:ascii="Arial" w:hAnsi="Arial" w:cs="Arial"/>
                <w:sz w:val="20"/>
                <w:szCs w:val="20"/>
              </w:rPr>
              <w:t xml:space="preserve">; 12/2009;                                              </w:t>
            </w:r>
            <w:proofErr w:type="spellStart"/>
            <w:r w:rsidRPr="00E62E89">
              <w:rPr>
                <w:rFonts w:ascii="Arial" w:hAnsi="Arial" w:cs="Arial"/>
                <w:sz w:val="20"/>
                <w:szCs w:val="20"/>
              </w:rPr>
              <w:t>N°clasificación</w:t>
            </w:r>
            <w:proofErr w:type="spellEnd"/>
            <w:r w:rsidRPr="00E62E89">
              <w:rPr>
                <w:rFonts w:ascii="Arial" w:hAnsi="Arial" w:cs="Arial"/>
                <w:sz w:val="20"/>
                <w:szCs w:val="20"/>
              </w:rPr>
              <w:t xml:space="preserve">: TS227 -- M718 1992eb;  </w:t>
            </w:r>
            <w:proofErr w:type="spellStart"/>
            <w:r w:rsidRPr="00E62E89">
              <w:rPr>
                <w:rFonts w:ascii="Arial" w:hAnsi="Arial" w:cs="Arial"/>
                <w:sz w:val="20"/>
                <w:szCs w:val="20"/>
              </w:rPr>
              <w:t>eISBN</w:t>
            </w:r>
            <w:proofErr w:type="spellEnd"/>
            <w:r w:rsidRPr="00E62E89">
              <w:rPr>
                <w:rFonts w:ascii="Arial" w:hAnsi="Arial" w:cs="Arial"/>
                <w:sz w:val="20"/>
                <w:szCs w:val="20"/>
              </w:rPr>
              <w:t xml:space="preserve">: 9781413583724;   </w:t>
            </w:r>
            <w:proofErr w:type="spellStart"/>
            <w:r w:rsidRPr="00E62E89">
              <w:rPr>
                <w:rFonts w:ascii="Arial" w:hAnsi="Arial" w:cs="Arial"/>
                <w:sz w:val="20"/>
                <w:szCs w:val="20"/>
              </w:rPr>
              <w:t>pISBN</w:t>
            </w:r>
            <w:proofErr w:type="spellEnd"/>
            <w:r w:rsidRPr="00E62E89">
              <w:rPr>
                <w:rFonts w:ascii="Arial" w:hAnsi="Arial" w:cs="Arial"/>
                <w:sz w:val="20"/>
                <w:szCs w:val="20"/>
              </w:rPr>
              <w:t>: 9788426708755.</w:t>
            </w:r>
          </w:p>
          <w:p w:rsidR="00C9700D" w:rsidRPr="00E62E89" w:rsidRDefault="00C9700D" w:rsidP="00C9700D">
            <w:pPr>
              <w:numPr>
                <w:ilvl w:val="0"/>
                <w:numId w:val="47"/>
              </w:numPr>
              <w:jc w:val="both"/>
              <w:rPr>
                <w:rFonts w:ascii="Arial" w:hAnsi="Arial" w:cs="Arial"/>
                <w:sz w:val="20"/>
                <w:szCs w:val="20"/>
              </w:rPr>
            </w:pPr>
            <w:r w:rsidRPr="00E62E89">
              <w:rPr>
                <w:rFonts w:ascii="Arial" w:hAnsi="Arial" w:cs="Arial"/>
                <w:sz w:val="20"/>
                <w:szCs w:val="20"/>
              </w:rPr>
              <w:t xml:space="preserve">VALDEZ SERRANO, Diego;  Fundición y soldadura; Páginas: 29;  El Cid Editor; Argentina; 09/2009 </w:t>
            </w:r>
            <w:proofErr w:type="spellStart"/>
            <w:r w:rsidRPr="00E62E89">
              <w:rPr>
                <w:rFonts w:ascii="Arial" w:hAnsi="Arial" w:cs="Arial"/>
                <w:sz w:val="20"/>
                <w:szCs w:val="20"/>
              </w:rPr>
              <w:t>N°clasificación</w:t>
            </w:r>
            <w:proofErr w:type="spellEnd"/>
            <w:r w:rsidRPr="00E62E89">
              <w:rPr>
                <w:rFonts w:ascii="Arial" w:hAnsi="Arial" w:cs="Arial"/>
                <w:sz w:val="20"/>
                <w:szCs w:val="20"/>
              </w:rPr>
              <w:t>: TS227 -- V145 2009eb;  Número OCLC: 780216531.</w:t>
            </w:r>
          </w:p>
          <w:p w:rsidR="00C9700D" w:rsidRPr="00E62E89" w:rsidRDefault="00C9700D" w:rsidP="00C9700D">
            <w:pPr>
              <w:numPr>
                <w:ilvl w:val="0"/>
                <w:numId w:val="47"/>
              </w:numPr>
              <w:jc w:val="both"/>
              <w:rPr>
                <w:rFonts w:ascii="Arial" w:hAnsi="Arial" w:cs="Arial"/>
                <w:sz w:val="20"/>
                <w:szCs w:val="20"/>
              </w:rPr>
            </w:pPr>
            <w:r w:rsidRPr="00E62E89">
              <w:rPr>
                <w:rFonts w:ascii="Arial" w:hAnsi="Arial" w:cs="Arial"/>
                <w:sz w:val="20"/>
                <w:szCs w:val="20"/>
              </w:rPr>
              <w:t xml:space="preserve">RODRÍGUEZ MELCHOR, José Carlos; Reparación de elementos metálicos;  (MF0126_2);  Páginas: 292;  IC Editorial; España;  2012; </w:t>
            </w:r>
            <w:proofErr w:type="spellStart"/>
            <w:r w:rsidRPr="00E62E89">
              <w:rPr>
                <w:rFonts w:ascii="Arial" w:hAnsi="Arial" w:cs="Arial"/>
                <w:sz w:val="20"/>
                <w:szCs w:val="20"/>
              </w:rPr>
              <w:t>N°clasificación</w:t>
            </w:r>
            <w:proofErr w:type="spellEnd"/>
            <w:r w:rsidRPr="00E62E89">
              <w:rPr>
                <w:rFonts w:ascii="Arial" w:hAnsi="Arial" w:cs="Arial"/>
                <w:sz w:val="20"/>
                <w:szCs w:val="20"/>
              </w:rPr>
              <w:t xml:space="preserve">: T45 -- R6961 2012eb;  </w:t>
            </w:r>
            <w:proofErr w:type="spellStart"/>
            <w:r w:rsidRPr="00E62E89">
              <w:rPr>
                <w:rFonts w:ascii="Arial" w:hAnsi="Arial" w:cs="Arial"/>
                <w:sz w:val="20"/>
                <w:szCs w:val="20"/>
              </w:rPr>
              <w:t>eISBN</w:t>
            </w:r>
            <w:proofErr w:type="spellEnd"/>
            <w:r w:rsidRPr="00E62E89">
              <w:rPr>
                <w:rFonts w:ascii="Arial" w:hAnsi="Arial" w:cs="Arial"/>
                <w:sz w:val="20"/>
                <w:szCs w:val="20"/>
              </w:rPr>
              <w:t xml:space="preserve">: 9781449289607;  </w:t>
            </w:r>
            <w:proofErr w:type="spellStart"/>
            <w:r w:rsidRPr="00E62E89">
              <w:rPr>
                <w:rFonts w:ascii="Arial" w:hAnsi="Arial" w:cs="Arial"/>
                <w:sz w:val="20"/>
                <w:szCs w:val="20"/>
              </w:rPr>
              <w:t>pISBN</w:t>
            </w:r>
            <w:proofErr w:type="spellEnd"/>
            <w:r w:rsidRPr="00E62E89">
              <w:rPr>
                <w:rFonts w:ascii="Arial" w:hAnsi="Arial" w:cs="Arial"/>
                <w:sz w:val="20"/>
                <w:szCs w:val="20"/>
              </w:rPr>
              <w:t>: 9788415648499.</w:t>
            </w:r>
          </w:p>
          <w:p w:rsidR="00C9700D" w:rsidRPr="00E62E89" w:rsidRDefault="00C9700D" w:rsidP="00C9700D">
            <w:pPr>
              <w:rPr>
                <w:rFonts w:ascii="Arial" w:hAnsi="Arial" w:cs="Arial"/>
                <w:b/>
                <w:sz w:val="20"/>
                <w:szCs w:val="20"/>
              </w:rPr>
            </w:pPr>
            <w:r w:rsidRPr="00E62E89">
              <w:rPr>
                <w:rFonts w:ascii="Arial" w:hAnsi="Arial" w:cs="Arial"/>
                <w:sz w:val="20"/>
                <w:szCs w:val="20"/>
              </w:rPr>
              <w:t xml:space="preserve"> </w:t>
            </w:r>
            <w:r w:rsidRPr="00E62E89">
              <w:rPr>
                <w:rFonts w:ascii="Arial" w:hAnsi="Arial" w:cs="Arial"/>
                <w:b/>
                <w:sz w:val="20"/>
                <w:szCs w:val="20"/>
              </w:rPr>
              <w:t>Páginas en internet:</w:t>
            </w:r>
          </w:p>
          <w:p w:rsidR="00C9700D" w:rsidRPr="00E62E89" w:rsidRDefault="00C9700D" w:rsidP="00C9700D">
            <w:pPr>
              <w:ind w:left="720"/>
              <w:rPr>
                <w:rFonts w:ascii="Arial" w:hAnsi="Arial" w:cs="Arial"/>
                <w:i/>
                <w:iCs/>
                <w:sz w:val="20"/>
                <w:szCs w:val="20"/>
                <w:lang w:eastAsia="en-US"/>
              </w:rPr>
            </w:pPr>
            <w:hyperlink r:id="rId17" w:history="1">
              <w:r w:rsidRPr="00E62E89">
                <w:rPr>
                  <w:rFonts w:ascii="Arial" w:hAnsi="Arial" w:cs="Arial"/>
                  <w:sz w:val="20"/>
                  <w:szCs w:val="20"/>
                  <w:lang w:eastAsia="en-US"/>
                </w:rPr>
                <w:t>www.bsmex.com.mx</w:t>
              </w:r>
            </w:hyperlink>
            <w:r w:rsidRPr="00E62E89">
              <w:rPr>
                <w:rFonts w:ascii="Arial" w:hAnsi="Arial" w:cs="Arial"/>
                <w:i/>
                <w:iCs/>
                <w:sz w:val="20"/>
                <w:szCs w:val="20"/>
                <w:lang w:eastAsia="en-US"/>
              </w:rPr>
              <w:t xml:space="preserve">/foro.metalaficion.com › </w:t>
            </w:r>
            <w:hyperlink r:id="rId18" w:anchor="c4" w:history="1">
              <w:r w:rsidRPr="00E62E89">
                <w:rPr>
                  <w:rFonts w:ascii="Arial" w:hAnsi="Arial" w:cs="Arial"/>
                  <w:i/>
                  <w:iCs/>
                  <w:sz w:val="20"/>
                  <w:szCs w:val="20"/>
                  <w:lang w:eastAsia="en-US"/>
                </w:rPr>
                <w:t>Zona Técnica</w:t>
              </w:r>
            </w:hyperlink>
            <w:r w:rsidRPr="00E62E89">
              <w:rPr>
                <w:rFonts w:ascii="Arial" w:hAnsi="Arial" w:cs="Arial"/>
                <w:i/>
                <w:iCs/>
                <w:sz w:val="20"/>
                <w:szCs w:val="20"/>
                <w:lang w:eastAsia="en-US"/>
              </w:rPr>
              <w:t xml:space="preserve"> › </w:t>
            </w:r>
            <w:hyperlink r:id="rId19" w:history="1">
              <w:r w:rsidRPr="00E62E89">
                <w:rPr>
                  <w:rFonts w:ascii="Arial" w:hAnsi="Arial" w:cs="Arial"/>
                  <w:i/>
                  <w:iCs/>
                  <w:sz w:val="20"/>
                  <w:szCs w:val="20"/>
                  <w:lang w:eastAsia="en-US"/>
                </w:rPr>
                <w:t>Soldadura y Corte</w:t>
              </w:r>
            </w:hyperlink>
          </w:p>
          <w:p w:rsidR="00C9700D" w:rsidRPr="00E62E89" w:rsidRDefault="00C9700D" w:rsidP="00C9700D">
            <w:pPr>
              <w:ind w:left="720"/>
              <w:rPr>
                <w:rFonts w:ascii="Arial" w:hAnsi="Arial" w:cs="Arial"/>
                <w:i/>
                <w:iCs/>
                <w:sz w:val="20"/>
                <w:szCs w:val="20"/>
                <w:lang w:eastAsia="en-US"/>
              </w:rPr>
            </w:pPr>
            <w:hyperlink r:id="rId20" w:history="1">
              <w:r w:rsidRPr="00E62E89">
                <w:rPr>
                  <w:rFonts w:ascii="Arial" w:hAnsi="Arial" w:cs="Arial"/>
                  <w:sz w:val="20"/>
                  <w:szCs w:val="20"/>
                  <w:lang w:eastAsia="en-US"/>
                </w:rPr>
                <w:t>www.</w:t>
              </w:r>
              <w:r w:rsidRPr="00E62E89">
                <w:rPr>
                  <w:rFonts w:ascii="Arial" w:hAnsi="Arial" w:cs="Arial"/>
                  <w:b/>
                  <w:bCs/>
                  <w:sz w:val="20"/>
                  <w:szCs w:val="20"/>
                  <w:lang w:eastAsia="en-US"/>
                </w:rPr>
                <w:t>soldaduras</w:t>
              </w:r>
              <w:r w:rsidRPr="00E62E89">
                <w:rPr>
                  <w:rFonts w:ascii="Arial" w:hAnsi="Arial" w:cs="Arial"/>
                  <w:sz w:val="20"/>
                  <w:szCs w:val="20"/>
                  <w:lang w:eastAsia="en-US"/>
                </w:rPr>
                <w:t>alvarez.com/</w:t>
              </w:r>
            </w:hyperlink>
            <w:r w:rsidRPr="00E62E89">
              <w:rPr>
                <w:rFonts w:ascii="Arial" w:hAnsi="Arial" w:cs="Arial"/>
                <w:i/>
                <w:iCs/>
                <w:sz w:val="20"/>
                <w:szCs w:val="20"/>
                <w:lang w:eastAsia="en-US"/>
              </w:rPr>
              <w:t xml:space="preserve">                                             </w:t>
            </w:r>
            <w:hyperlink r:id="rId21" w:history="1">
              <w:r w:rsidRPr="00E62E89">
                <w:rPr>
                  <w:rFonts w:ascii="Arial" w:hAnsi="Arial" w:cs="Arial"/>
                  <w:sz w:val="20"/>
                  <w:szCs w:val="20"/>
                  <w:lang w:eastAsia="en-US"/>
                </w:rPr>
                <w:t>www.</w:t>
              </w:r>
              <w:r w:rsidRPr="00E62E89">
                <w:rPr>
                  <w:rFonts w:ascii="Arial" w:hAnsi="Arial" w:cs="Arial"/>
                  <w:b/>
                  <w:bCs/>
                  <w:sz w:val="20"/>
                  <w:szCs w:val="20"/>
                  <w:lang w:eastAsia="en-US"/>
                </w:rPr>
                <w:t>soldadura</w:t>
              </w:r>
              <w:r w:rsidRPr="00E62E89">
                <w:rPr>
                  <w:rFonts w:ascii="Arial" w:hAnsi="Arial" w:cs="Arial"/>
                  <w:sz w:val="20"/>
                  <w:szCs w:val="20"/>
                  <w:lang w:eastAsia="en-US"/>
                </w:rPr>
                <w:t>latinoamerica.com/</w:t>
              </w:r>
            </w:hyperlink>
          </w:p>
          <w:p w:rsidR="00C9700D" w:rsidRPr="00E62E89" w:rsidRDefault="00C9700D" w:rsidP="00C9700D">
            <w:pPr>
              <w:ind w:left="720"/>
              <w:rPr>
                <w:rFonts w:ascii="Arial" w:hAnsi="Arial" w:cs="Arial"/>
                <w:i/>
                <w:iCs/>
                <w:sz w:val="20"/>
                <w:szCs w:val="20"/>
                <w:lang w:eastAsia="en-US"/>
              </w:rPr>
            </w:pPr>
            <w:hyperlink r:id="rId22" w:history="1">
              <w:r w:rsidRPr="00E62E89">
                <w:rPr>
                  <w:rFonts w:ascii="Arial" w:hAnsi="Arial" w:cs="Arial"/>
                  <w:sz w:val="20"/>
                  <w:szCs w:val="20"/>
                  <w:lang w:eastAsia="en-US"/>
                </w:rPr>
                <w:t>www.itc</w:t>
              </w:r>
              <w:r w:rsidRPr="00E62E89">
                <w:rPr>
                  <w:rFonts w:ascii="Arial" w:hAnsi="Arial" w:cs="Arial"/>
                  <w:b/>
                  <w:bCs/>
                  <w:sz w:val="20"/>
                  <w:szCs w:val="20"/>
                  <w:lang w:eastAsia="en-US"/>
                </w:rPr>
                <w:t>soldadura</w:t>
              </w:r>
              <w:r w:rsidRPr="00E62E89">
                <w:rPr>
                  <w:rFonts w:ascii="Arial" w:hAnsi="Arial" w:cs="Arial"/>
                  <w:sz w:val="20"/>
                  <w:szCs w:val="20"/>
                  <w:lang w:eastAsia="en-US"/>
                </w:rPr>
                <w:t>.org/index.php?option=com_content</w:t>
              </w:r>
            </w:hyperlink>
            <w:r w:rsidRPr="00E62E89">
              <w:rPr>
                <w:rFonts w:ascii="Arial" w:hAnsi="Arial" w:cs="Arial"/>
                <w:i/>
                <w:iCs/>
                <w:sz w:val="20"/>
                <w:szCs w:val="20"/>
                <w:lang w:eastAsia="en-US"/>
              </w:rPr>
              <w:t xml:space="preserve">.    </w:t>
            </w:r>
            <w:hyperlink r:id="rId23" w:history="1">
              <w:r w:rsidRPr="00E62E89">
                <w:rPr>
                  <w:rFonts w:ascii="Arial" w:hAnsi="Arial" w:cs="Arial"/>
                  <w:sz w:val="20"/>
                  <w:szCs w:val="20"/>
                  <w:lang w:eastAsia="en-US"/>
                </w:rPr>
                <w:t>www.infra.com.mx/</w:t>
              </w:r>
            </w:hyperlink>
          </w:p>
          <w:p w:rsidR="00C9700D" w:rsidRPr="00E62E89" w:rsidRDefault="00C9700D" w:rsidP="00C9700D">
            <w:pPr>
              <w:ind w:left="720"/>
              <w:rPr>
                <w:rFonts w:ascii="Arial" w:hAnsi="Arial" w:cs="Arial"/>
                <w:i/>
                <w:iCs/>
                <w:sz w:val="20"/>
                <w:szCs w:val="20"/>
                <w:lang w:eastAsia="en-US"/>
              </w:rPr>
            </w:pPr>
            <w:r w:rsidRPr="00E62E89">
              <w:rPr>
                <w:rFonts w:ascii="Arial" w:hAnsi="Arial" w:cs="Arial"/>
                <w:i/>
                <w:iCs/>
                <w:sz w:val="20"/>
                <w:szCs w:val="20"/>
                <w:lang w:eastAsia="en-US"/>
              </w:rPr>
              <w:t>www.yasabe.com/es/s/Houston,-TX/</w:t>
            </w:r>
            <w:r w:rsidRPr="00E62E89">
              <w:rPr>
                <w:rFonts w:ascii="Arial" w:hAnsi="Arial" w:cs="Arial"/>
                <w:b/>
                <w:bCs/>
                <w:i/>
                <w:iCs/>
                <w:sz w:val="20"/>
                <w:szCs w:val="20"/>
                <w:lang w:eastAsia="en-US"/>
              </w:rPr>
              <w:t>Soldaduras</w:t>
            </w:r>
            <w:r w:rsidRPr="00E62E89">
              <w:rPr>
                <w:rFonts w:ascii="Arial" w:hAnsi="Arial" w:cs="Arial"/>
                <w:i/>
                <w:iCs/>
                <w:sz w:val="20"/>
                <w:szCs w:val="20"/>
                <w:lang w:eastAsia="en-US"/>
              </w:rPr>
              <w:t>.html</w:t>
            </w:r>
            <w:r w:rsidRPr="00E62E89">
              <w:rPr>
                <w:rFonts w:ascii="Arial" w:hAnsi="Arial" w:cs="Arial"/>
                <w:sz w:val="20"/>
                <w:szCs w:val="20"/>
                <w:lang w:eastAsia="en-US"/>
              </w:rPr>
              <w:t xml:space="preserve"> - </w:t>
            </w:r>
            <w:r w:rsidRPr="00E62E89">
              <w:rPr>
                <w:rFonts w:ascii="Arial" w:hAnsi="Arial" w:cs="Arial"/>
                <w:i/>
                <w:iCs/>
                <w:sz w:val="20"/>
                <w:szCs w:val="20"/>
                <w:lang w:eastAsia="en-US"/>
              </w:rPr>
              <w:t>Estados Unidos</w:t>
            </w:r>
          </w:p>
          <w:p w:rsidR="00C9700D" w:rsidRPr="00E62E89" w:rsidRDefault="00C9700D" w:rsidP="00C9700D">
            <w:pPr>
              <w:ind w:left="720"/>
              <w:rPr>
                <w:rFonts w:ascii="Arial" w:hAnsi="Arial" w:cs="Arial"/>
                <w:i/>
                <w:iCs/>
                <w:sz w:val="20"/>
                <w:szCs w:val="20"/>
                <w:lang w:eastAsia="en-US"/>
              </w:rPr>
            </w:pPr>
            <w:hyperlink r:id="rId24" w:history="1">
              <w:r w:rsidRPr="00E62E89">
                <w:rPr>
                  <w:rFonts w:ascii="Arial" w:hAnsi="Arial" w:cs="Arial"/>
                  <w:sz w:val="20"/>
                  <w:szCs w:val="20"/>
                  <w:lang w:eastAsia="en-US"/>
                </w:rPr>
                <w:t>www.castolin.com/es-MX</w:t>
              </w:r>
            </w:hyperlink>
            <w:r w:rsidRPr="00E62E89">
              <w:rPr>
                <w:rFonts w:ascii="Arial" w:hAnsi="Arial" w:cs="Arial"/>
                <w:i/>
                <w:iCs/>
                <w:sz w:val="20"/>
                <w:szCs w:val="20"/>
                <w:lang w:eastAsia="en-US"/>
              </w:rPr>
              <w:t xml:space="preserve">                                                    </w:t>
            </w:r>
            <w:hyperlink r:id="rId25" w:history="1">
              <w:r w:rsidRPr="00E62E89">
                <w:rPr>
                  <w:rFonts w:ascii="Arial" w:hAnsi="Arial" w:cs="Arial"/>
                  <w:sz w:val="20"/>
                  <w:szCs w:val="20"/>
                  <w:lang w:eastAsia="en-US"/>
                </w:rPr>
                <w:t>www.aws.org/wj/esp/2009/10/wjesp</w:t>
              </w:r>
            </w:hyperlink>
          </w:p>
          <w:p w:rsidR="00C9700D" w:rsidRPr="00E62E89" w:rsidRDefault="00C9700D" w:rsidP="00C9700D">
            <w:pPr>
              <w:ind w:left="720"/>
              <w:rPr>
                <w:rFonts w:ascii="Arial" w:hAnsi="Arial" w:cs="Arial"/>
                <w:i/>
                <w:iCs/>
                <w:sz w:val="20"/>
                <w:szCs w:val="20"/>
                <w:lang w:eastAsia="en-US"/>
              </w:rPr>
            </w:pPr>
            <w:hyperlink r:id="rId26" w:history="1">
              <w:r w:rsidRPr="00E62E89">
                <w:rPr>
                  <w:rFonts w:ascii="Arial" w:hAnsi="Arial" w:cs="Arial"/>
                  <w:sz w:val="20"/>
                  <w:szCs w:val="20"/>
                  <w:lang w:eastAsia="en-US"/>
                </w:rPr>
                <w:t>www.oocities.org/w434110_033/page-00.htm</w:t>
              </w:r>
            </w:hyperlink>
            <w:r w:rsidRPr="00E62E89">
              <w:rPr>
                <w:rFonts w:ascii="Arial" w:hAnsi="Arial" w:cs="Arial"/>
                <w:i/>
                <w:iCs/>
                <w:sz w:val="20"/>
                <w:szCs w:val="20"/>
                <w:lang w:eastAsia="en-US"/>
              </w:rPr>
              <w:t xml:space="preserve">                 www.lukor.com/ciencia/11111486.htm</w:t>
            </w:r>
          </w:p>
          <w:p w:rsidR="00C9700D" w:rsidRPr="00E62E89" w:rsidRDefault="00C9700D" w:rsidP="00C9700D">
            <w:pPr>
              <w:ind w:left="720"/>
              <w:rPr>
                <w:rFonts w:ascii="Arial" w:hAnsi="Arial" w:cs="Arial"/>
                <w:i/>
                <w:iCs/>
                <w:sz w:val="20"/>
                <w:szCs w:val="20"/>
                <w:lang w:eastAsia="en-US"/>
              </w:rPr>
            </w:pPr>
            <w:hyperlink r:id="rId27" w:history="1">
              <w:r w:rsidRPr="00E62E89">
                <w:rPr>
                  <w:rFonts w:ascii="Arial" w:hAnsi="Arial" w:cs="Arial"/>
                  <w:sz w:val="20"/>
                  <w:szCs w:val="20"/>
                  <w:lang w:eastAsia="en-US"/>
                </w:rPr>
                <w:t>www.aws.org/wj/esp/2008/10/wjesp</w:t>
              </w:r>
            </w:hyperlink>
            <w:r w:rsidRPr="00E62E89">
              <w:rPr>
                <w:rFonts w:ascii="Arial" w:hAnsi="Arial" w:cs="Arial"/>
                <w:i/>
                <w:iCs/>
                <w:sz w:val="20"/>
                <w:szCs w:val="20"/>
                <w:lang w:eastAsia="en-US"/>
              </w:rPr>
              <w:t xml:space="preserve">                            </w:t>
            </w:r>
          </w:p>
          <w:p w:rsidR="00C9700D" w:rsidRPr="007F40E6" w:rsidRDefault="00C9700D" w:rsidP="00C9700D">
            <w:pPr>
              <w:rPr>
                <w:rFonts w:ascii="Arial" w:hAnsi="Arial" w:cs="Arial"/>
                <w:b/>
                <w:color w:val="0F243E" w:themeColor="text2" w:themeShade="80"/>
              </w:rPr>
            </w:pPr>
            <w:r>
              <w:rPr>
                <w:rFonts w:ascii="Arial" w:hAnsi="Arial" w:cs="Arial"/>
                <w:sz w:val="20"/>
                <w:szCs w:val="20"/>
              </w:rPr>
              <w:t xml:space="preserve">               </w:t>
            </w:r>
            <w:hyperlink r:id="rId28" w:history="1">
              <w:r w:rsidRPr="00C9700D">
                <w:rPr>
                  <w:rStyle w:val="Hipervnculo"/>
                  <w:rFonts w:ascii="Arial" w:hAnsi="Arial" w:cs="Arial"/>
                  <w:color w:val="auto"/>
                  <w:sz w:val="20"/>
                  <w:szCs w:val="20"/>
                  <w:lang w:eastAsia="en-US"/>
                </w:rPr>
                <w:t>https://www.aiu.edu/publications/student/</w:t>
              </w:r>
              <w:r w:rsidRPr="00C9700D">
                <w:rPr>
                  <w:rStyle w:val="Hipervnculo"/>
                  <w:rFonts w:ascii="Arial" w:hAnsi="Arial" w:cs="Arial"/>
                  <w:b/>
                  <w:bCs/>
                  <w:color w:val="auto"/>
                  <w:sz w:val="20"/>
                  <w:szCs w:val="20"/>
                  <w:lang w:eastAsia="en-US"/>
                </w:rPr>
                <w:t>soldadura</w:t>
              </w:r>
              <w:r w:rsidRPr="00C9700D">
                <w:rPr>
                  <w:rStyle w:val="Hipervnculo"/>
                  <w:rFonts w:ascii="Arial" w:hAnsi="Arial" w:cs="Arial"/>
                  <w:color w:val="auto"/>
                  <w:sz w:val="20"/>
                  <w:szCs w:val="20"/>
                  <w:lang w:eastAsia="en-US"/>
                </w:rPr>
                <w:t>-en-ingenieria</w:t>
              </w:r>
            </w:hyperlink>
            <w:r w:rsidRPr="00E62E89">
              <w:rPr>
                <w:rFonts w:ascii="Arial" w:hAnsi="Arial" w:cs="Arial"/>
                <w:i/>
                <w:iCs/>
                <w:sz w:val="20"/>
                <w:szCs w:val="20"/>
                <w:lang w:eastAsia="en-US"/>
              </w:rPr>
              <w:t>.</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C9700D" w:rsidRPr="00831D57" w:rsidRDefault="00C9700D" w:rsidP="00C9700D">
            <w:pPr>
              <w:rPr>
                <w:rFonts w:ascii="Arial" w:hAnsi="Arial" w:cs="Arial"/>
                <w:sz w:val="20"/>
                <w:szCs w:val="20"/>
              </w:rPr>
            </w:pPr>
            <w:r w:rsidRPr="0001782A">
              <w:rPr>
                <w:rFonts w:ascii="Arial" w:hAnsi="Arial" w:cs="Arial"/>
                <w:b/>
                <w:i/>
                <w:sz w:val="20"/>
                <w:szCs w:val="20"/>
              </w:rPr>
              <w:t>Medios y Mediaciones Didácticas</w:t>
            </w:r>
            <w:r>
              <w:rPr>
                <w:rFonts w:ascii="Arial" w:hAnsi="Arial" w:cs="Arial"/>
                <w:sz w:val="20"/>
                <w:szCs w:val="20"/>
              </w:rPr>
              <w:t xml:space="preserve"> - H</w:t>
            </w:r>
            <w:r w:rsidRPr="00831D57">
              <w:rPr>
                <w:rFonts w:ascii="Arial" w:hAnsi="Arial" w:cs="Arial"/>
                <w:sz w:val="20"/>
                <w:szCs w:val="20"/>
              </w:rPr>
              <w:t>oras aula (H.A.)</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 xml:space="preserve">Exposiciones </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Resolución de problemas</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Proyecciones y conferencias</w:t>
            </w:r>
          </w:p>
          <w:p w:rsidR="00C9700D" w:rsidRDefault="00C9700D" w:rsidP="00C9700D">
            <w:pPr>
              <w:numPr>
                <w:ilvl w:val="0"/>
                <w:numId w:val="46"/>
              </w:numPr>
              <w:jc w:val="both"/>
              <w:rPr>
                <w:rFonts w:ascii="Arial" w:hAnsi="Arial" w:cs="Arial"/>
                <w:sz w:val="20"/>
                <w:szCs w:val="20"/>
              </w:rPr>
            </w:pPr>
            <w:r w:rsidRPr="00831D57">
              <w:rPr>
                <w:rFonts w:ascii="Arial" w:hAnsi="Arial" w:cs="Arial"/>
                <w:sz w:val="20"/>
                <w:szCs w:val="20"/>
              </w:rPr>
              <w:t>Proyectos de clase</w:t>
            </w:r>
          </w:p>
          <w:p w:rsidR="00C9700D" w:rsidRPr="00831D57" w:rsidRDefault="00C9700D" w:rsidP="00C9700D">
            <w:pPr>
              <w:rPr>
                <w:rFonts w:ascii="Arial" w:hAnsi="Arial" w:cs="Arial"/>
                <w:sz w:val="20"/>
                <w:szCs w:val="20"/>
              </w:rPr>
            </w:pPr>
            <w:r w:rsidRPr="0001782A">
              <w:rPr>
                <w:rFonts w:ascii="Arial" w:hAnsi="Arial" w:cs="Arial"/>
                <w:b/>
                <w:i/>
                <w:sz w:val="20"/>
                <w:szCs w:val="20"/>
              </w:rPr>
              <w:t>Plan de acompañamiento y asesoría</w:t>
            </w:r>
            <w:r>
              <w:rPr>
                <w:rFonts w:ascii="Arial" w:hAnsi="Arial" w:cs="Arial"/>
                <w:sz w:val="20"/>
                <w:szCs w:val="20"/>
              </w:rPr>
              <w:t xml:space="preserve"> </w:t>
            </w:r>
            <w:r w:rsidRPr="00831D57">
              <w:rPr>
                <w:rFonts w:ascii="Arial" w:hAnsi="Arial" w:cs="Arial"/>
                <w:sz w:val="20"/>
                <w:szCs w:val="20"/>
              </w:rPr>
              <w:t xml:space="preserve"> </w:t>
            </w:r>
            <w:r>
              <w:rPr>
                <w:rFonts w:ascii="Arial" w:hAnsi="Arial" w:cs="Arial"/>
                <w:sz w:val="20"/>
                <w:szCs w:val="20"/>
              </w:rPr>
              <w:t>- Tutoría</w:t>
            </w:r>
            <w:r w:rsidRPr="00831D57">
              <w:rPr>
                <w:rFonts w:ascii="Arial" w:hAnsi="Arial" w:cs="Arial"/>
                <w:sz w:val="20"/>
                <w:szCs w:val="20"/>
              </w:rPr>
              <w:t xml:space="preserve"> presencial (T.P.)</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Resolución de talleres</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Actividades de refuerzo</w:t>
            </w:r>
          </w:p>
          <w:p w:rsidR="00C9700D" w:rsidRPr="00831D57" w:rsidRDefault="00C9700D" w:rsidP="00C9700D">
            <w:pPr>
              <w:numPr>
                <w:ilvl w:val="0"/>
                <w:numId w:val="46"/>
              </w:numPr>
              <w:jc w:val="both"/>
              <w:rPr>
                <w:rFonts w:ascii="Arial" w:hAnsi="Arial" w:cs="Arial"/>
                <w:sz w:val="20"/>
                <w:szCs w:val="20"/>
              </w:rPr>
            </w:pPr>
            <w:r w:rsidRPr="00831D57">
              <w:rPr>
                <w:rFonts w:ascii="Arial" w:hAnsi="Arial" w:cs="Arial"/>
                <w:sz w:val="20"/>
                <w:szCs w:val="20"/>
              </w:rPr>
              <w:t>Resolución de evaluaciones</w:t>
            </w:r>
          </w:p>
          <w:p w:rsidR="00C9700D" w:rsidRDefault="00C9700D" w:rsidP="00C9700D">
            <w:pPr>
              <w:numPr>
                <w:ilvl w:val="0"/>
                <w:numId w:val="46"/>
              </w:numPr>
              <w:jc w:val="both"/>
              <w:rPr>
                <w:rFonts w:ascii="Arial" w:hAnsi="Arial" w:cs="Arial"/>
                <w:sz w:val="20"/>
                <w:szCs w:val="20"/>
              </w:rPr>
            </w:pPr>
            <w:r w:rsidRPr="00831D57">
              <w:rPr>
                <w:rFonts w:ascii="Arial" w:hAnsi="Arial" w:cs="Arial"/>
                <w:sz w:val="20"/>
                <w:szCs w:val="20"/>
              </w:rPr>
              <w:lastRenderedPageBreak/>
              <w:t>Asesoría para proyectos de clase</w:t>
            </w:r>
            <w:r>
              <w:rPr>
                <w:rFonts w:ascii="Arial" w:hAnsi="Arial" w:cs="Arial"/>
                <w:sz w:val="20"/>
                <w:szCs w:val="20"/>
              </w:rPr>
              <w:t xml:space="preserve"> y de Investigación</w:t>
            </w:r>
          </w:p>
          <w:p w:rsidR="00C9700D" w:rsidRPr="00831D57" w:rsidRDefault="00C9700D" w:rsidP="00C9700D">
            <w:pPr>
              <w:rPr>
                <w:rFonts w:ascii="Arial" w:hAnsi="Arial" w:cs="Arial"/>
                <w:sz w:val="20"/>
                <w:szCs w:val="20"/>
              </w:rPr>
            </w:pPr>
            <w:r w:rsidRPr="0001782A">
              <w:rPr>
                <w:rFonts w:ascii="Arial" w:hAnsi="Arial" w:cs="Arial"/>
                <w:b/>
                <w:i/>
                <w:sz w:val="20"/>
                <w:szCs w:val="20"/>
              </w:rPr>
              <w:t>Estrategias de auto-aprendizaje y regulación</w:t>
            </w:r>
            <w:r>
              <w:rPr>
                <w:rFonts w:ascii="Arial" w:hAnsi="Arial" w:cs="Arial"/>
                <w:sz w:val="20"/>
                <w:szCs w:val="20"/>
              </w:rPr>
              <w:t xml:space="preserve"> </w:t>
            </w:r>
          </w:p>
          <w:p w:rsidR="00C9700D" w:rsidRPr="00831D57" w:rsidRDefault="00C9700D" w:rsidP="00C9700D">
            <w:pPr>
              <w:numPr>
                <w:ilvl w:val="0"/>
                <w:numId w:val="46"/>
              </w:numPr>
              <w:jc w:val="both"/>
              <w:rPr>
                <w:rFonts w:ascii="Arial" w:hAnsi="Arial" w:cs="Arial"/>
                <w:sz w:val="20"/>
                <w:szCs w:val="20"/>
              </w:rPr>
            </w:pPr>
            <w:r>
              <w:rPr>
                <w:rFonts w:ascii="Arial" w:hAnsi="Arial" w:cs="Arial"/>
                <w:sz w:val="20"/>
                <w:szCs w:val="20"/>
              </w:rPr>
              <w:t>Proyecto de Investigación</w:t>
            </w:r>
          </w:p>
          <w:p w:rsidR="00C9700D" w:rsidRDefault="00C9700D" w:rsidP="00C9700D">
            <w:pPr>
              <w:numPr>
                <w:ilvl w:val="0"/>
                <w:numId w:val="46"/>
              </w:numPr>
              <w:jc w:val="both"/>
              <w:rPr>
                <w:rFonts w:ascii="Arial" w:hAnsi="Arial" w:cs="Arial"/>
                <w:sz w:val="20"/>
                <w:szCs w:val="20"/>
              </w:rPr>
            </w:pPr>
            <w:r>
              <w:rPr>
                <w:rFonts w:ascii="Arial" w:hAnsi="Arial" w:cs="Arial"/>
                <w:sz w:val="20"/>
                <w:szCs w:val="20"/>
              </w:rPr>
              <w:t>Proyectos de curso</w:t>
            </w:r>
          </w:p>
          <w:p w:rsidR="00C9700D" w:rsidRDefault="00C9700D" w:rsidP="00C9700D">
            <w:pPr>
              <w:numPr>
                <w:ilvl w:val="0"/>
                <w:numId w:val="46"/>
              </w:numPr>
              <w:jc w:val="both"/>
              <w:rPr>
                <w:rFonts w:ascii="Arial" w:hAnsi="Arial" w:cs="Arial"/>
                <w:sz w:val="20"/>
                <w:szCs w:val="20"/>
              </w:rPr>
            </w:pPr>
            <w:r>
              <w:rPr>
                <w:rFonts w:ascii="Arial" w:hAnsi="Arial" w:cs="Arial"/>
                <w:sz w:val="20"/>
                <w:szCs w:val="20"/>
              </w:rPr>
              <w:t>Resolución de problemas</w:t>
            </w:r>
          </w:p>
          <w:p w:rsidR="00C9700D" w:rsidRDefault="00C9700D" w:rsidP="00C9700D">
            <w:pPr>
              <w:numPr>
                <w:ilvl w:val="0"/>
                <w:numId w:val="46"/>
              </w:numPr>
              <w:jc w:val="both"/>
              <w:rPr>
                <w:rFonts w:ascii="Arial" w:hAnsi="Arial" w:cs="Arial"/>
                <w:sz w:val="20"/>
                <w:szCs w:val="20"/>
              </w:rPr>
            </w:pPr>
            <w:r>
              <w:rPr>
                <w:rFonts w:ascii="Arial" w:hAnsi="Arial" w:cs="Arial"/>
                <w:sz w:val="20"/>
                <w:szCs w:val="20"/>
              </w:rPr>
              <w:t>Tr</w:t>
            </w:r>
            <w:r w:rsidRPr="00831D57">
              <w:rPr>
                <w:rFonts w:ascii="Arial" w:hAnsi="Arial" w:cs="Arial"/>
                <w:sz w:val="20"/>
                <w:szCs w:val="20"/>
              </w:rPr>
              <w:t xml:space="preserve">abajo virtual (T.V.) – Plataforma </w:t>
            </w:r>
            <w:proofErr w:type="spellStart"/>
            <w:r w:rsidRPr="00831D57">
              <w:rPr>
                <w:rFonts w:ascii="Arial" w:hAnsi="Arial" w:cs="Arial"/>
                <w:sz w:val="20"/>
                <w:szCs w:val="20"/>
              </w:rPr>
              <w:t>moodle</w:t>
            </w:r>
            <w:proofErr w:type="spellEnd"/>
            <w:r w:rsidRPr="00831D57">
              <w:rPr>
                <w:rFonts w:ascii="Arial" w:hAnsi="Arial" w:cs="Arial"/>
                <w:sz w:val="20"/>
                <w:szCs w:val="20"/>
              </w:rPr>
              <w:t xml:space="preserve"> </w:t>
            </w:r>
            <w:r>
              <w:rPr>
                <w:rFonts w:ascii="Arial" w:hAnsi="Arial" w:cs="Arial"/>
                <w:sz w:val="20"/>
                <w:szCs w:val="20"/>
              </w:rPr>
              <w:t>:</w:t>
            </w:r>
          </w:p>
          <w:p w:rsidR="00C9700D" w:rsidRDefault="00C9700D" w:rsidP="00C9700D">
            <w:pPr>
              <w:numPr>
                <w:ilvl w:val="0"/>
                <w:numId w:val="46"/>
              </w:numPr>
              <w:ind w:left="1134" w:hanging="283"/>
              <w:jc w:val="both"/>
              <w:rPr>
                <w:rFonts w:ascii="Arial" w:hAnsi="Arial" w:cs="Arial"/>
                <w:sz w:val="20"/>
                <w:szCs w:val="20"/>
              </w:rPr>
            </w:pPr>
            <w:r w:rsidRPr="00831D57">
              <w:rPr>
                <w:rFonts w:ascii="Arial" w:hAnsi="Arial" w:cs="Arial"/>
                <w:sz w:val="20"/>
                <w:szCs w:val="20"/>
              </w:rPr>
              <w:t>Foros</w:t>
            </w:r>
          </w:p>
          <w:p w:rsidR="00C9700D" w:rsidRPr="00831D57" w:rsidRDefault="00C9700D" w:rsidP="00C9700D">
            <w:pPr>
              <w:numPr>
                <w:ilvl w:val="0"/>
                <w:numId w:val="46"/>
              </w:numPr>
              <w:ind w:left="1134" w:hanging="283"/>
              <w:jc w:val="both"/>
              <w:rPr>
                <w:rFonts w:ascii="Arial" w:hAnsi="Arial" w:cs="Arial"/>
                <w:sz w:val="20"/>
                <w:szCs w:val="20"/>
              </w:rPr>
            </w:pPr>
            <w:r w:rsidRPr="00831D57">
              <w:rPr>
                <w:rFonts w:ascii="Arial" w:hAnsi="Arial" w:cs="Arial"/>
                <w:sz w:val="20"/>
                <w:szCs w:val="20"/>
              </w:rPr>
              <w:t>Actividades programadas</w:t>
            </w:r>
          </w:p>
          <w:p w:rsidR="00C9700D" w:rsidRPr="00831D57" w:rsidRDefault="00C9700D" w:rsidP="00C9700D">
            <w:pPr>
              <w:numPr>
                <w:ilvl w:val="0"/>
                <w:numId w:val="46"/>
              </w:numPr>
              <w:ind w:left="1134" w:hanging="283"/>
              <w:jc w:val="both"/>
              <w:rPr>
                <w:rFonts w:ascii="Arial" w:hAnsi="Arial" w:cs="Arial"/>
                <w:sz w:val="20"/>
                <w:szCs w:val="20"/>
              </w:rPr>
            </w:pPr>
            <w:r>
              <w:rPr>
                <w:rFonts w:ascii="Arial" w:hAnsi="Arial" w:cs="Arial"/>
                <w:sz w:val="20"/>
                <w:szCs w:val="20"/>
              </w:rPr>
              <w:t>Revisión de d</w:t>
            </w:r>
            <w:r w:rsidRPr="00831D57">
              <w:rPr>
                <w:rFonts w:ascii="Arial" w:hAnsi="Arial" w:cs="Arial"/>
                <w:sz w:val="20"/>
                <w:szCs w:val="20"/>
              </w:rPr>
              <w:t xml:space="preserve">ocumentos </w:t>
            </w:r>
          </w:p>
          <w:p w:rsidR="00C9700D" w:rsidRDefault="00C9700D" w:rsidP="00C9700D">
            <w:pPr>
              <w:numPr>
                <w:ilvl w:val="0"/>
                <w:numId w:val="46"/>
              </w:numPr>
              <w:ind w:left="1134" w:hanging="283"/>
              <w:jc w:val="both"/>
              <w:rPr>
                <w:rFonts w:ascii="Arial" w:hAnsi="Arial" w:cs="Arial"/>
                <w:sz w:val="20"/>
                <w:szCs w:val="20"/>
              </w:rPr>
            </w:pPr>
            <w:r w:rsidRPr="00831D57">
              <w:rPr>
                <w:rFonts w:ascii="Arial" w:hAnsi="Arial" w:cs="Arial"/>
                <w:sz w:val="20"/>
                <w:szCs w:val="20"/>
              </w:rPr>
              <w:t>Consultas</w:t>
            </w:r>
          </w:p>
          <w:p w:rsidR="00C9700D" w:rsidRPr="0001782A" w:rsidRDefault="00C9700D" w:rsidP="00C9700D">
            <w:pPr>
              <w:rPr>
                <w:rFonts w:ascii="Arial" w:hAnsi="Arial" w:cs="Arial"/>
                <w:b/>
                <w:i/>
                <w:sz w:val="20"/>
                <w:szCs w:val="20"/>
              </w:rPr>
            </w:pPr>
            <w:r w:rsidRPr="0001782A">
              <w:rPr>
                <w:rFonts w:ascii="Arial" w:hAnsi="Arial" w:cs="Arial"/>
                <w:b/>
                <w:i/>
                <w:sz w:val="20"/>
                <w:szCs w:val="20"/>
              </w:rPr>
              <w:t>Evaluación</w:t>
            </w:r>
          </w:p>
          <w:p w:rsidR="00C9700D" w:rsidRPr="00483795" w:rsidRDefault="00C9700D" w:rsidP="00C9700D">
            <w:pPr>
              <w:pStyle w:val="Prrafodelista"/>
              <w:numPr>
                <w:ilvl w:val="0"/>
                <w:numId w:val="46"/>
              </w:numPr>
              <w:spacing w:after="0" w:line="240" w:lineRule="auto"/>
              <w:jc w:val="both"/>
              <w:rPr>
                <w:rFonts w:ascii="Arial" w:hAnsi="Arial" w:cs="Arial"/>
                <w:sz w:val="20"/>
                <w:szCs w:val="20"/>
              </w:rPr>
            </w:pPr>
            <w:r w:rsidRPr="00483795">
              <w:rPr>
                <w:rFonts w:ascii="Arial" w:hAnsi="Arial" w:cs="Arial"/>
                <w:sz w:val="20"/>
                <w:szCs w:val="20"/>
              </w:rPr>
              <w:t>Preguntas abiertas o de selección múltiple</w:t>
            </w:r>
          </w:p>
          <w:p w:rsidR="00C9700D" w:rsidRPr="00483795" w:rsidRDefault="00C9700D" w:rsidP="00C9700D">
            <w:pPr>
              <w:pStyle w:val="Prrafodelista"/>
              <w:numPr>
                <w:ilvl w:val="0"/>
                <w:numId w:val="46"/>
              </w:numPr>
              <w:spacing w:after="0" w:line="240" w:lineRule="auto"/>
              <w:jc w:val="both"/>
              <w:rPr>
                <w:rFonts w:ascii="Arial" w:hAnsi="Arial" w:cs="Arial"/>
                <w:sz w:val="20"/>
                <w:szCs w:val="20"/>
              </w:rPr>
            </w:pPr>
            <w:r w:rsidRPr="00483795">
              <w:rPr>
                <w:rFonts w:ascii="Arial" w:hAnsi="Arial" w:cs="Arial"/>
                <w:sz w:val="20"/>
                <w:szCs w:val="20"/>
              </w:rPr>
              <w:t>Rúbricas</w:t>
            </w:r>
          </w:p>
          <w:p w:rsidR="00C9700D" w:rsidRDefault="00C9700D" w:rsidP="00C9700D">
            <w:pPr>
              <w:pStyle w:val="Prrafodelista"/>
              <w:numPr>
                <w:ilvl w:val="0"/>
                <w:numId w:val="46"/>
              </w:numPr>
              <w:spacing w:after="0" w:line="240" w:lineRule="auto"/>
              <w:jc w:val="both"/>
              <w:rPr>
                <w:rFonts w:ascii="Arial" w:hAnsi="Arial" w:cs="Arial"/>
                <w:sz w:val="20"/>
                <w:szCs w:val="20"/>
              </w:rPr>
            </w:pPr>
            <w:r w:rsidRPr="00483795">
              <w:rPr>
                <w:rFonts w:ascii="Arial" w:hAnsi="Arial" w:cs="Arial"/>
                <w:sz w:val="20"/>
                <w:szCs w:val="20"/>
              </w:rPr>
              <w:t>Listas de chequeo</w:t>
            </w:r>
            <w:r>
              <w:rPr>
                <w:rFonts w:ascii="Arial" w:hAnsi="Arial" w:cs="Arial"/>
                <w:sz w:val="20"/>
                <w:szCs w:val="20"/>
              </w:rPr>
              <w:t xml:space="preserve"> </w:t>
            </w:r>
          </w:p>
          <w:p w:rsidR="009D3B04" w:rsidRPr="00C6539E" w:rsidRDefault="00C9700D" w:rsidP="00C9700D">
            <w:pPr>
              <w:rPr>
                <w:rFonts w:ascii="Arial" w:hAnsi="Arial" w:cs="Arial"/>
                <w:b/>
                <w:color w:val="0F243E" w:themeColor="text2" w:themeShade="80"/>
              </w:rPr>
            </w:pPr>
            <w:r>
              <w:rPr>
                <w:rFonts w:ascii="Arial" w:hAnsi="Arial" w:cs="Arial"/>
                <w:sz w:val="20"/>
                <w:szCs w:val="20"/>
              </w:rPr>
              <w:t>Evaluaciones por plataforma</w:t>
            </w:r>
            <w:r>
              <w:rPr>
                <w:rFonts w:ascii="Arial" w:hAnsi="Arial" w:cs="Arial"/>
                <w:sz w:val="20"/>
                <w:szCs w:val="20"/>
              </w:rPr>
              <w:t>.</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Pr="00C6539E" w:rsidRDefault="00C9700D" w:rsidP="00C9700D">
            <w:pPr>
              <w:rPr>
                <w:rFonts w:ascii="Arial" w:hAnsi="Arial" w:cs="Arial"/>
                <w:b/>
                <w:color w:val="0F243E" w:themeColor="text2" w:themeShade="80"/>
              </w:rPr>
            </w:pPr>
            <w:r w:rsidRPr="00C9700D">
              <w:rPr>
                <w:rFonts w:ascii="Arial" w:hAnsi="Arial" w:cs="Arial"/>
                <w:color w:val="0F243E" w:themeColor="text2" w:themeShade="80"/>
              </w:rPr>
              <w:t>Curso Virtual Soldadura y END, documentos electrónicos, Libros específicos, Catálogos de Soldadura.</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r w:rsidR="00C9700D">
              <w:rPr>
                <w:rFonts w:ascii="Arial" w:hAnsi="Arial" w:cs="Arial"/>
                <w:b/>
                <w:color w:val="0F243E" w:themeColor="text2" w:themeShade="80"/>
              </w:rPr>
              <w:t>.</w:t>
            </w:r>
          </w:p>
          <w:p w:rsidR="009D3B04" w:rsidRPr="00C6539E" w:rsidRDefault="00C9700D" w:rsidP="00C9700D">
            <w:pPr>
              <w:rPr>
                <w:rFonts w:ascii="Arial" w:hAnsi="Arial" w:cs="Arial"/>
                <w:b/>
                <w:color w:val="0F243E" w:themeColor="text2" w:themeShade="80"/>
              </w:rPr>
            </w:pPr>
            <w:r w:rsidRPr="00C9700D">
              <w:rPr>
                <w:rFonts w:ascii="Arial" w:hAnsi="Arial" w:cs="Arial"/>
                <w:color w:val="0F243E" w:themeColor="text2" w:themeShade="80"/>
              </w:rPr>
              <w:t>Aulas de clase</w:t>
            </w:r>
            <w:r>
              <w:rPr>
                <w:rFonts w:ascii="Arial" w:hAnsi="Arial" w:cs="Arial"/>
                <w:color w:val="0F243E" w:themeColor="text2" w:themeShade="80"/>
              </w:rPr>
              <w:t>, laboratorio de Ingeniería Mecánica, Visita Técnica</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C9700D" w:rsidP="00C9700D">
            <w:pPr>
              <w:rPr>
                <w:rFonts w:ascii="Arial" w:hAnsi="Arial" w:cs="Arial"/>
                <w:color w:val="0F243E" w:themeColor="text2" w:themeShade="80"/>
              </w:rPr>
            </w:pPr>
            <w:r w:rsidRPr="00C9700D">
              <w:rPr>
                <w:rFonts w:ascii="Arial" w:hAnsi="Arial" w:cs="Arial"/>
                <w:color w:val="0F243E" w:themeColor="text2" w:themeShade="80"/>
              </w:rPr>
              <w:t xml:space="preserve">Laboratorio, de Soldadura, equipos de electrodo Manual, </w:t>
            </w:r>
            <w:proofErr w:type="spellStart"/>
            <w:r w:rsidRPr="00C9700D">
              <w:rPr>
                <w:rFonts w:ascii="Arial" w:hAnsi="Arial" w:cs="Arial"/>
                <w:color w:val="0F243E" w:themeColor="text2" w:themeShade="80"/>
              </w:rPr>
              <w:t>Tig</w:t>
            </w:r>
            <w:proofErr w:type="spellEnd"/>
            <w:r w:rsidRPr="00C9700D">
              <w:rPr>
                <w:rFonts w:ascii="Arial" w:hAnsi="Arial" w:cs="Arial"/>
                <w:color w:val="0F243E" w:themeColor="text2" w:themeShade="80"/>
              </w:rPr>
              <w:t xml:space="preserve">, </w:t>
            </w:r>
            <w:proofErr w:type="spellStart"/>
            <w:r w:rsidRPr="00C9700D">
              <w:rPr>
                <w:rFonts w:ascii="Arial" w:hAnsi="Arial" w:cs="Arial"/>
                <w:color w:val="0F243E" w:themeColor="text2" w:themeShade="80"/>
              </w:rPr>
              <w:t>Mig</w:t>
            </w:r>
            <w:proofErr w:type="spellEnd"/>
            <w:r w:rsidRPr="00C9700D">
              <w:rPr>
                <w:rFonts w:ascii="Arial" w:hAnsi="Arial" w:cs="Arial"/>
                <w:color w:val="0F243E" w:themeColor="text2" w:themeShade="80"/>
              </w:rPr>
              <w:t>, Oxiacetilénica y oxi corte, corte por plasma.</w:t>
            </w:r>
            <w:bookmarkStart w:id="0" w:name="_GoBack"/>
            <w:bookmarkEnd w:id="0"/>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29"/>
      <w:headerReference w:type="default" r:id="rId30"/>
      <w:footerReference w:type="default" r:id="rId31"/>
      <w:headerReference w:type="first" r:id="rId3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659" w:rsidRDefault="00F82659">
      <w:r>
        <w:separator/>
      </w:r>
    </w:p>
  </w:endnote>
  <w:endnote w:type="continuationSeparator" w:id="0">
    <w:p w:rsidR="00F82659" w:rsidRDefault="00F8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9700D" w:rsidP="00F60130">
                          <w:pPr>
                            <w:jc w:val="center"/>
                            <w:rPr>
                              <w:rFonts w:ascii="Myriad Pro" w:hAnsi="Myriad Pro"/>
                              <w:b/>
                              <w:sz w:val="16"/>
                              <w:szCs w:val="16"/>
                            </w:rPr>
                          </w:pPr>
                        </w:p>
                        <w:p w:rsidR="00133C1C" w:rsidRDefault="00C9700D"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9700D" w:rsidP="00F60130">
                    <w:pPr>
                      <w:jc w:val="center"/>
                      <w:rPr>
                        <w:rFonts w:ascii="Myriad Pro" w:hAnsi="Myriad Pro"/>
                        <w:b/>
                        <w:sz w:val="16"/>
                        <w:szCs w:val="16"/>
                      </w:rPr>
                    </w:pPr>
                  </w:p>
                  <w:p w:rsidR="00133C1C" w:rsidRDefault="00C9700D"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659" w:rsidRDefault="00F82659">
      <w:r>
        <w:separator/>
      </w:r>
    </w:p>
  </w:footnote>
  <w:footnote w:type="continuationSeparator" w:id="0">
    <w:p w:rsidR="00F82659" w:rsidRDefault="00F82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C9700D">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9700D">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9700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9700D">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9700D">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C9700D">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1495B44"/>
    <w:multiLevelType w:val="hybridMultilevel"/>
    <w:tmpl w:val="77D6DB78"/>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3A5018B"/>
    <w:multiLevelType w:val="hybridMultilevel"/>
    <w:tmpl w:val="DB7A80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nsid w:val="4B164DB4"/>
    <w:multiLevelType w:val="hybridMultilevel"/>
    <w:tmpl w:val="4ACE4D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EA0CEF"/>
    <w:multiLevelType w:val="hybridMultilevel"/>
    <w:tmpl w:val="DE8650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EF47168"/>
    <w:multiLevelType w:val="hybridMultilevel"/>
    <w:tmpl w:val="C6E6DA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607328"/>
    <w:multiLevelType w:val="hybridMultilevel"/>
    <w:tmpl w:val="2A4C2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2D260A"/>
    <w:multiLevelType w:val="hybridMultilevel"/>
    <w:tmpl w:val="65F27BC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9"/>
  </w:num>
  <w:num w:numId="3">
    <w:abstractNumId w:val="36"/>
  </w:num>
  <w:num w:numId="4">
    <w:abstractNumId w:val="49"/>
  </w:num>
  <w:num w:numId="5">
    <w:abstractNumId w:val="40"/>
  </w:num>
  <w:num w:numId="6">
    <w:abstractNumId w:val="24"/>
  </w:num>
  <w:num w:numId="7">
    <w:abstractNumId w:val="44"/>
  </w:num>
  <w:num w:numId="8">
    <w:abstractNumId w:val="32"/>
  </w:num>
  <w:num w:numId="9">
    <w:abstractNumId w:val="5"/>
  </w:num>
  <w:num w:numId="10">
    <w:abstractNumId w:val="31"/>
  </w:num>
  <w:num w:numId="11">
    <w:abstractNumId w:val="13"/>
  </w:num>
  <w:num w:numId="12">
    <w:abstractNumId w:val="9"/>
  </w:num>
  <w:num w:numId="13">
    <w:abstractNumId w:val="45"/>
  </w:num>
  <w:num w:numId="14">
    <w:abstractNumId w:val="34"/>
  </w:num>
  <w:num w:numId="15">
    <w:abstractNumId w:val="7"/>
  </w:num>
  <w:num w:numId="16">
    <w:abstractNumId w:val="28"/>
  </w:num>
  <w:num w:numId="17">
    <w:abstractNumId w:val="23"/>
  </w:num>
  <w:num w:numId="18">
    <w:abstractNumId w:val="47"/>
  </w:num>
  <w:num w:numId="19">
    <w:abstractNumId w:val="42"/>
  </w:num>
  <w:num w:numId="20">
    <w:abstractNumId w:val="22"/>
  </w:num>
  <w:num w:numId="21">
    <w:abstractNumId w:val="41"/>
  </w:num>
  <w:num w:numId="22">
    <w:abstractNumId w:val="8"/>
  </w:num>
  <w:num w:numId="23">
    <w:abstractNumId w:val="21"/>
  </w:num>
  <w:num w:numId="24">
    <w:abstractNumId w:val="25"/>
  </w:num>
  <w:num w:numId="25">
    <w:abstractNumId w:val="20"/>
  </w:num>
  <w:num w:numId="26">
    <w:abstractNumId w:val="30"/>
  </w:num>
  <w:num w:numId="27">
    <w:abstractNumId w:val="2"/>
  </w:num>
  <w:num w:numId="28">
    <w:abstractNumId w:val="3"/>
  </w:num>
  <w:num w:numId="29">
    <w:abstractNumId w:val="11"/>
  </w:num>
  <w:num w:numId="30">
    <w:abstractNumId w:val="4"/>
  </w:num>
  <w:num w:numId="31">
    <w:abstractNumId w:val="38"/>
  </w:num>
  <w:num w:numId="32">
    <w:abstractNumId w:val="37"/>
  </w:num>
  <w:num w:numId="33">
    <w:abstractNumId w:val="14"/>
  </w:num>
  <w:num w:numId="34">
    <w:abstractNumId w:val="16"/>
  </w:num>
  <w:num w:numId="35">
    <w:abstractNumId w:val="1"/>
  </w:num>
  <w:num w:numId="36">
    <w:abstractNumId w:val="43"/>
  </w:num>
  <w:num w:numId="37">
    <w:abstractNumId w:val="17"/>
  </w:num>
  <w:num w:numId="38">
    <w:abstractNumId w:val="10"/>
  </w:num>
  <w:num w:numId="39">
    <w:abstractNumId w:val="12"/>
  </w:num>
  <w:num w:numId="40">
    <w:abstractNumId w:val="19"/>
  </w:num>
  <w:num w:numId="41">
    <w:abstractNumId w:val="0"/>
  </w:num>
  <w:num w:numId="42">
    <w:abstractNumId w:val="35"/>
  </w:num>
  <w:num w:numId="43">
    <w:abstractNumId w:val="26"/>
  </w:num>
  <w:num w:numId="44">
    <w:abstractNumId w:val="33"/>
  </w:num>
  <w:num w:numId="45">
    <w:abstractNumId w:val="27"/>
  </w:num>
  <w:num w:numId="46">
    <w:abstractNumId w:val="15"/>
  </w:num>
  <w:num w:numId="47">
    <w:abstractNumId w:val="46"/>
  </w:num>
  <w:num w:numId="48">
    <w:abstractNumId w:val="6"/>
  </w:num>
  <w:num w:numId="49">
    <w:abstractNumId w:val="48"/>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61372"/>
    <w:rsid w:val="00082EE3"/>
    <w:rsid w:val="000974B1"/>
    <w:rsid w:val="000B4495"/>
    <w:rsid w:val="000D5DD4"/>
    <w:rsid w:val="000E5B8C"/>
    <w:rsid w:val="001045BF"/>
    <w:rsid w:val="00133BD9"/>
    <w:rsid w:val="001434AF"/>
    <w:rsid w:val="0015247C"/>
    <w:rsid w:val="001B7672"/>
    <w:rsid w:val="001D5BBE"/>
    <w:rsid w:val="001D68CF"/>
    <w:rsid w:val="00204257"/>
    <w:rsid w:val="00244DD7"/>
    <w:rsid w:val="0026451A"/>
    <w:rsid w:val="00284F24"/>
    <w:rsid w:val="00365D73"/>
    <w:rsid w:val="00373F2F"/>
    <w:rsid w:val="003C589F"/>
    <w:rsid w:val="003E50B7"/>
    <w:rsid w:val="004A1219"/>
    <w:rsid w:val="004B4E0F"/>
    <w:rsid w:val="004C4BF8"/>
    <w:rsid w:val="004E5C30"/>
    <w:rsid w:val="00503B3A"/>
    <w:rsid w:val="0051204E"/>
    <w:rsid w:val="005307D9"/>
    <w:rsid w:val="00580528"/>
    <w:rsid w:val="00583131"/>
    <w:rsid w:val="005C35A3"/>
    <w:rsid w:val="0061011D"/>
    <w:rsid w:val="00623E53"/>
    <w:rsid w:val="00632BC7"/>
    <w:rsid w:val="006865AC"/>
    <w:rsid w:val="006E3822"/>
    <w:rsid w:val="007558B3"/>
    <w:rsid w:val="00765F03"/>
    <w:rsid w:val="007B7482"/>
    <w:rsid w:val="007C0BE8"/>
    <w:rsid w:val="007E533F"/>
    <w:rsid w:val="007F422F"/>
    <w:rsid w:val="00804FCB"/>
    <w:rsid w:val="00867D0C"/>
    <w:rsid w:val="008A5B65"/>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C64897"/>
    <w:rsid w:val="00C65468"/>
    <w:rsid w:val="00C674FC"/>
    <w:rsid w:val="00C82373"/>
    <w:rsid w:val="00C9700D"/>
    <w:rsid w:val="00CB281D"/>
    <w:rsid w:val="00CC116E"/>
    <w:rsid w:val="00CD6BED"/>
    <w:rsid w:val="00D15C96"/>
    <w:rsid w:val="00D173EE"/>
    <w:rsid w:val="00D40E14"/>
    <w:rsid w:val="00D774F2"/>
    <w:rsid w:val="00D97B5F"/>
    <w:rsid w:val="00DA459A"/>
    <w:rsid w:val="00DE3D09"/>
    <w:rsid w:val="00E564EF"/>
    <w:rsid w:val="00EB03AE"/>
    <w:rsid w:val="00EE66E2"/>
    <w:rsid w:val="00F26635"/>
    <w:rsid w:val="00F26DA2"/>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9A596C89-7A66-490E-8338-623B209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styleId="nfasis">
    <w:name w:val="Emphasis"/>
    <w:qFormat/>
    <w:rsid w:val="00284F24"/>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nicornio.usta.edu.co/uhtbin/cgisirsi/?ps=NHx48xUgXE/DB-USTA/310510017/9" TargetMode="External"/><Relationship Id="rId13" Type="http://schemas.openxmlformats.org/officeDocument/2006/relationships/hyperlink" Target="http://unicornio.usta.edu.co/uhtbin/cgisirsi/?ps=dBWGUf8gLx/DB-USTA/310510017/9" TargetMode="External"/><Relationship Id="rId18" Type="http://schemas.openxmlformats.org/officeDocument/2006/relationships/hyperlink" Target="http://foro.metalaficion.com/index.php" TargetMode="External"/><Relationship Id="rId26" Type="http://schemas.openxmlformats.org/officeDocument/2006/relationships/hyperlink" Target="http://www.oocities.org/w434110_033/page-00.htm" TargetMode="External"/><Relationship Id="rId3" Type="http://schemas.openxmlformats.org/officeDocument/2006/relationships/styles" Target="styles.xml"/><Relationship Id="rId21" Type="http://schemas.openxmlformats.org/officeDocument/2006/relationships/hyperlink" Target="http://www.soldaduralatinoamerica.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nicornio.usta.edu.co/uhtbin/cgisirsi/?ps=dBWGUf8gLx/DB-USTA/310510017/9" TargetMode="External"/><Relationship Id="rId17" Type="http://schemas.openxmlformats.org/officeDocument/2006/relationships/hyperlink" Target="http://www.bsmex.com.mx" TargetMode="External"/><Relationship Id="rId25" Type="http://schemas.openxmlformats.org/officeDocument/2006/relationships/hyperlink" Target="http://www.aws.org/wj/esp/2009/10/wjesp1009-40.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unicornio.usta.edu.co/uhtbin/cgisirsi/?ps=WzBy435125/DB-USTA/310510017/9" TargetMode="External"/><Relationship Id="rId20" Type="http://schemas.openxmlformats.org/officeDocument/2006/relationships/hyperlink" Target="http://www.soldadurasalvarez.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icornio.usta.edu.co/uhtbin/cgisirsi/?ps=NHx48xUgXE/DB-USTA/310510017/9" TargetMode="External"/><Relationship Id="rId24" Type="http://schemas.openxmlformats.org/officeDocument/2006/relationships/hyperlink" Target="http://www.castolin.com/es-MX"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unicornio.usta.edu.co/uhtbin/cgisirsi/?ps=WzBy435125/DB-USTA/310510017/9" TargetMode="External"/><Relationship Id="rId23" Type="http://schemas.openxmlformats.org/officeDocument/2006/relationships/hyperlink" Target="http://www.infra.com.mx/" TargetMode="External"/><Relationship Id="rId28" Type="http://schemas.openxmlformats.org/officeDocument/2006/relationships/hyperlink" Target="https://www.aiu.edu/publications/student/soldadura-en-ingenieria" TargetMode="External"/><Relationship Id="rId10" Type="http://schemas.openxmlformats.org/officeDocument/2006/relationships/hyperlink" Target="http://unicornio.usta.edu.co/uhtbin/cgisirsi/?ps=NHx48xUgXE/DB-USTA/310510017/9" TargetMode="External"/><Relationship Id="rId19" Type="http://schemas.openxmlformats.org/officeDocument/2006/relationships/hyperlink" Target="http://www.google.com.co/url?sa=t&amp;rct=j&amp;q=&amp;esrc=s&amp;source=web&amp;cd=2&amp;cad=rja&amp;ved=0CEMQ6QUoATAB&amp;url=http%3A%2F%2Fforo.metalaficion.com%2Findex.php%3Fboard%3D21.0&amp;ei=OeYHUbe_Moyg8QSzk4CADw&amp;usg=AFQjCNFI3hruP9mlqyXk9MbDZjT2iOcr5w&amp;sig2=7F0z20ZrgZfteFhpo5gRow&amp;bvm=bv.41524429,d.eW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nicornio.usta.edu.co/uhtbin/cgisirsi/?ps=NHx48xUgXE/DB-USTA/310510017/9" TargetMode="External"/><Relationship Id="rId14" Type="http://schemas.openxmlformats.org/officeDocument/2006/relationships/hyperlink" Target="http://unicornio.usta.edu.co/uhtbin/cgisirsi/?ps=dBWGUf8gLx/DB-USTA/310510017/9" TargetMode="External"/><Relationship Id="rId22" Type="http://schemas.openxmlformats.org/officeDocument/2006/relationships/hyperlink" Target="http://www.itcsoldadura.org/index.php?option=com_content" TargetMode="External"/><Relationship Id="rId27" Type="http://schemas.openxmlformats.org/officeDocument/2006/relationships/hyperlink" Target="http://www.aws.org/wj/esp/2008/10/wjesp"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C5DDD-9D07-42DF-8F82-73248267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2826</Words>
  <Characters>15546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Juan Rodrigo</cp:lastModifiedBy>
  <cp:revision>3</cp:revision>
  <dcterms:created xsi:type="dcterms:W3CDTF">2015-03-19T16:48:00Z</dcterms:created>
  <dcterms:modified xsi:type="dcterms:W3CDTF">2015-03-20T02:28:00Z</dcterms:modified>
</cp:coreProperties>
</file>